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1B6F" w:rsidRPr="00B05D50" w:rsidRDefault="00611B6F" w:rsidP="00611B6F">
      <w:pPr>
        <w:pStyle w:val="Default"/>
        <w:spacing w:before="120" w:line="360" w:lineRule="auto"/>
        <w:jc w:val="center"/>
        <w:rPr>
          <w:sz w:val="28"/>
          <w:szCs w:val="28"/>
        </w:rPr>
      </w:pPr>
      <w:r w:rsidRPr="00B05D50">
        <w:rPr>
          <w:b/>
          <w:bCs/>
          <w:sz w:val="28"/>
          <w:szCs w:val="28"/>
        </w:rPr>
        <w:t>KEBIJAKAN AKUNTANSI NO. 01</w:t>
      </w:r>
    </w:p>
    <w:p w:rsidR="00611B6F" w:rsidRPr="00D92313" w:rsidRDefault="00611B6F" w:rsidP="00611B6F">
      <w:pPr>
        <w:pStyle w:val="Default"/>
        <w:spacing w:after="240" w:line="360" w:lineRule="auto"/>
        <w:jc w:val="center"/>
        <w:rPr>
          <w:sz w:val="28"/>
          <w:szCs w:val="28"/>
        </w:rPr>
      </w:pPr>
      <w:r w:rsidRPr="00B05D50">
        <w:rPr>
          <w:b/>
          <w:bCs/>
          <w:sz w:val="28"/>
          <w:szCs w:val="28"/>
        </w:rPr>
        <w:t>PENYAJIAN LAPORAN KEUANGAN</w:t>
      </w:r>
    </w:p>
    <w:p w:rsidR="00D92313" w:rsidRPr="00FA7F65" w:rsidRDefault="00D92313" w:rsidP="00611B6F">
      <w:pPr>
        <w:pStyle w:val="Heading2"/>
        <w:rPr>
          <w:rFonts w:ascii="Tahoma" w:hAnsi="Tahoma" w:cs="Tahoma"/>
          <w:sz w:val="24"/>
          <w:szCs w:val="24"/>
          <w:lang w:val="en-US"/>
        </w:rPr>
      </w:pPr>
      <w:bookmarkStart w:id="0" w:name="_Toc391856019"/>
    </w:p>
    <w:bookmarkEnd w:id="0"/>
    <w:p w:rsidR="00611B6F" w:rsidRPr="00FA7F65" w:rsidRDefault="00CD3AA3" w:rsidP="00FC4DB9">
      <w:pPr>
        <w:pStyle w:val="Heading2"/>
        <w:numPr>
          <w:ilvl w:val="0"/>
          <w:numId w:val="8"/>
        </w:numPr>
        <w:rPr>
          <w:rFonts w:ascii="Tahoma" w:hAnsi="Tahoma" w:cs="Tahoma"/>
          <w:sz w:val="24"/>
          <w:szCs w:val="24"/>
        </w:rPr>
      </w:pPr>
      <w:r>
        <w:rPr>
          <w:rFonts w:ascii="Tahoma" w:hAnsi="Tahoma" w:cs="Tahoma"/>
          <w:sz w:val="24"/>
          <w:szCs w:val="24"/>
          <w:lang w:val="en-US"/>
        </w:rPr>
        <w:t>UMUM</w:t>
      </w:r>
    </w:p>
    <w:p w:rsidR="00611B6F" w:rsidRPr="00FA7F65" w:rsidRDefault="00780513" w:rsidP="00FC4DB9">
      <w:pPr>
        <w:pStyle w:val="Heading3"/>
        <w:ind w:left="360"/>
        <w:rPr>
          <w:rFonts w:ascii="Tahoma" w:hAnsi="Tahoma" w:cs="Tahoma"/>
          <w:sz w:val="24"/>
          <w:szCs w:val="24"/>
        </w:rPr>
      </w:pPr>
      <w:r w:rsidRPr="00FA7F65">
        <w:rPr>
          <w:rFonts w:ascii="Tahoma" w:hAnsi="Tahoma" w:cs="Tahoma"/>
          <w:caps w:val="0"/>
          <w:sz w:val="24"/>
          <w:szCs w:val="24"/>
        </w:rPr>
        <w:t>Tujuan</w:t>
      </w:r>
    </w:p>
    <w:p w:rsidR="00611B6F" w:rsidRPr="00FA7F65" w:rsidRDefault="00611B6F" w:rsidP="00FC4DB9">
      <w:pPr>
        <w:numPr>
          <w:ilvl w:val="0"/>
          <w:numId w:val="3"/>
        </w:numPr>
        <w:tabs>
          <w:tab w:val="clear" w:pos="644"/>
        </w:tabs>
        <w:autoSpaceDE w:val="0"/>
        <w:autoSpaceDN w:val="0"/>
        <w:adjustRightInd w:val="0"/>
        <w:spacing w:after="0" w:line="360" w:lineRule="auto"/>
        <w:ind w:left="720"/>
        <w:jc w:val="both"/>
        <w:rPr>
          <w:rFonts w:ascii="Tahoma" w:hAnsi="Tahoma" w:cs="Tahoma"/>
          <w:color w:val="000000"/>
          <w:sz w:val="24"/>
          <w:szCs w:val="24"/>
        </w:rPr>
      </w:pPr>
      <w:r w:rsidRPr="00FA7F65">
        <w:rPr>
          <w:rFonts w:ascii="Tahoma" w:hAnsi="Tahoma" w:cs="Tahoma"/>
          <w:color w:val="000000"/>
          <w:sz w:val="24"/>
          <w:szCs w:val="24"/>
        </w:rPr>
        <w:t>Tujuan kebijakan akuntansi ini adalah mengatur penyajian laporan keuangan untuk tujuan umum (</w:t>
      </w:r>
      <w:r w:rsidRPr="00FA7F65">
        <w:rPr>
          <w:rFonts w:ascii="Tahoma" w:hAnsi="Tahoma" w:cs="Tahoma"/>
          <w:iCs/>
          <w:color w:val="000000"/>
          <w:sz w:val="24"/>
          <w:szCs w:val="24"/>
        </w:rPr>
        <w:t>general purpose financial statements</w:t>
      </w:r>
      <w:r w:rsidRPr="00FA7F65">
        <w:rPr>
          <w:rFonts w:ascii="Tahoma" w:hAnsi="Tahoma" w:cs="Tahoma"/>
          <w:color w:val="000000"/>
          <w:sz w:val="24"/>
          <w:szCs w:val="24"/>
        </w:rPr>
        <w:t>) dalam rangka meningkatkan keterbandingan laporan keuangan baik terhadap anggaran, antar periode, maupun antar entitas akuntansi.</w:t>
      </w:r>
    </w:p>
    <w:p w:rsidR="00611B6F" w:rsidRPr="00FA7F65" w:rsidRDefault="00611B6F" w:rsidP="00FC4DB9">
      <w:pPr>
        <w:numPr>
          <w:ilvl w:val="0"/>
          <w:numId w:val="3"/>
        </w:numPr>
        <w:tabs>
          <w:tab w:val="clear" w:pos="644"/>
        </w:tabs>
        <w:autoSpaceDE w:val="0"/>
        <w:autoSpaceDN w:val="0"/>
        <w:adjustRightInd w:val="0"/>
        <w:spacing w:after="0" w:line="360" w:lineRule="auto"/>
        <w:ind w:left="720"/>
        <w:jc w:val="both"/>
        <w:rPr>
          <w:rFonts w:ascii="Tahoma" w:hAnsi="Tahoma" w:cs="Tahoma"/>
          <w:color w:val="000000"/>
          <w:sz w:val="24"/>
          <w:szCs w:val="24"/>
        </w:rPr>
      </w:pPr>
      <w:r w:rsidRPr="00FA7F65">
        <w:rPr>
          <w:rFonts w:ascii="Tahoma" w:hAnsi="Tahoma" w:cs="Tahoma"/>
          <w:color w:val="000000"/>
          <w:sz w:val="24"/>
          <w:szCs w:val="24"/>
        </w:rPr>
        <w:t xml:space="preserve">Untuk mencapai tujuan tersebut, kebijakan akuntansi ini menetapkan seluruh pertimbangan dalam rangka penyajian laporan keuangan, pedoman struktur laporan keuangan, dan persyaratan minimum isi laporan keuangan. </w:t>
      </w:r>
    </w:p>
    <w:p w:rsidR="00611B6F" w:rsidRPr="00FA7F65" w:rsidRDefault="00611B6F" w:rsidP="00FC4DB9">
      <w:pPr>
        <w:numPr>
          <w:ilvl w:val="0"/>
          <w:numId w:val="3"/>
        </w:numPr>
        <w:tabs>
          <w:tab w:val="clear" w:pos="644"/>
        </w:tabs>
        <w:autoSpaceDE w:val="0"/>
        <w:autoSpaceDN w:val="0"/>
        <w:adjustRightInd w:val="0"/>
        <w:spacing w:after="0" w:line="360" w:lineRule="auto"/>
        <w:ind w:left="720"/>
        <w:jc w:val="both"/>
        <w:rPr>
          <w:rFonts w:ascii="Tahoma" w:hAnsi="Tahoma" w:cs="Tahoma"/>
          <w:color w:val="000000"/>
          <w:sz w:val="24"/>
          <w:szCs w:val="24"/>
        </w:rPr>
      </w:pPr>
      <w:r w:rsidRPr="00FA7F65">
        <w:rPr>
          <w:rFonts w:ascii="Tahoma" w:hAnsi="Tahoma" w:cs="Tahoma"/>
          <w:color w:val="000000"/>
          <w:sz w:val="24"/>
          <w:szCs w:val="24"/>
        </w:rPr>
        <w:t xml:space="preserve">Laporan keuangan untuk tujuan umum adalah laporan keuangan yang ditujukan untuk memenuhi kebutuhan bersama sebagian besar pengguna laporan. Pengakuan, pengukuran, dan pengungkapan transaksi-transaksi spesifik dan peristiwa-peristiwa yang lain, diatur dalam kebijakan akuntansi yang khusus. </w:t>
      </w:r>
    </w:p>
    <w:p w:rsidR="00611B6F" w:rsidRPr="00FA7F65" w:rsidRDefault="00780513" w:rsidP="00FC4DB9">
      <w:pPr>
        <w:pStyle w:val="Heading3"/>
        <w:ind w:left="360"/>
        <w:rPr>
          <w:rFonts w:ascii="Tahoma" w:hAnsi="Tahoma" w:cs="Tahoma"/>
          <w:sz w:val="24"/>
          <w:szCs w:val="24"/>
        </w:rPr>
      </w:pPr>
      <w:r w:rsidRPr="00FA7F65">
        <w:rPr>
          <w:rFonts w:ascii="Tahoma" w:hAnsi="Tahoma" w:cs="Tahoma"/>
          <w:caps w:val="0"/>
          <w:sz w:val="24"/>
          <w:szCs w:val="24"/>
        </w:rPr>
        <w:t>Ruang Lingkup</w:t>
      </w:r>
    </w:p>
    <w:p w:rsidR="00611B6F" w:rsidRPr="00460077" w:rsidRDefault="00611B6F" w:rsidP="00FC4DB9">
      <w:pPr>
        <w:numPr>
          <w:ilvl w:val="0"/>
          <w:numId w:val="3"/>
        </w:numPr>
        <w:tabs>
          <w:tab w:val="clear" w:pos="644"/>
        </w:tabs>
        <w:autoSpaceDE w:val="0"/>
        <w:autoSpaceDN w:val="0"/>
        <w:adjustRightInd w:val="0"/>
        <w:spacing w:after="0" w:line="360" w:lineRule="auto"/>
        <w:ind w:left="720"/>
        <w:jc w:val="both"/>
        <w:rPr>
          <w:rFonts w:ascii="Tahoma" w:hAnsi="Tahoma" w:cs="Tahoma"/>
          <w:color w:val="000000"/>
          <w:sz w:val="24"/>
          <w:szCs w:val="24"/>
        </w:rPr>
      </w:pPr>
      <w:r w:rsidRPr="00FA7F65">
        <w:rPr>
          <w:rFonts w:ascii="Tahoma" w:hAnsi="Tahoma" w:cs="Tahoma"/>
          <w:color w:val="000000"/>
          <w:sz w:val="24"/>
          <w:szCs w:val="24"/>
        </w:rPr>
        <w:t>Laporan keuangan untuk tujuan umum yang disusun dan disajikan dengan</w:t>
      </w:r>
      <w:r w:rsidRPr="00460077">
        <w:rPr>
          <w:rFonts w:ascii="Tahoma" w:hAnsi="Tahoma" w:cs="Tahoma"/>
          <w:color w:val="000000"/>
          <w:sz w:val="24"/>
          <w:szCs w:val="24"/>
        </w:rPr>
        <w:t xml:space="preserve"> basis akrual.</w:t>
      </w:r>
    </w:p>
    <w:p w:rsidR="00611B6F" w:rsidRPr="00460077" w:rsidRDefault="00611B6F" w:rsidP="00FC4DB9">
      <w:pPr>
        <w:numPr>
          <w:ilvl w:val="0"/>
          <w:numId w:val="3"/>
        </w:numPr>
        <w:tabs>
          <w:tab w:val="clear" w:pos="644"/>
        </w:tabs>
        <w:autoSpaceDE w:val="0"/>
        <w:autoSpaceDN w:val="0"/>
        <w:adjustRightInd w:val="0"/>
        <w:spacing w:after="0" w:line="360" w:lineRule="auto"/>
        <w:ind w:left="720"/>
        <w:jc w:val="both"/>
        <w:rPr>
          <w:rFonts w:ascii="Tahoma" w:hAnsi="Tahoma" w:cs="Tahoma"/>
          <w:color w:val="000000"/>
          <w:sz w:val="24"/>
          <w:szCs w:val="24"/>
        </w:rPr>
      </w:pPr>
      <w:r w:rsidRPr="00FA7F65">
        <w:rPr>
          <w:rFonts w:ascii="Tahoma" w:hAnsi="Tahoma" w:cs="Tahoma"/>
          <w:color w:val="000000"/>
          <w:sz w:val="24"/>
          <w:szCs w:val="24"/>
        </w:rPr>
        <w:t xml:space="preserve">Laporan keuangan untuk tujuan umum adalah laporan yang dimaksudkan untuk memenuhi kebutuhan pengguna. Yang dimaksud dengan pengguna adalah masyarakat, legislatif, lembaga pemeriksa/pengawas, pihak yang memberi atau berperan dalam proses donasi, investasi, dan pinjaman, serta pemerintah yang lebih tinggi (Pemerintah Pusat, Pemerintah Provinsi). Laporan keuangan meliputi laporan keuangan yang disajikan terpisah atau bagian dari </w:t>
      </w:r>
      <w:r w:rsidRPr="00FA7F65">
        <w:rPr>
          <w:rFonts w:ascii="Tahoma" w:hAnsi="Tahoma" w:cs="Tahoma"/>
          <w:color w:val="000000"/>
          <w:sz w:val="24"/>
          <w:szCs w:val="24"/>
        </w:rPr>
        <w:lastRenderedPageBreak/>
        <w:t xml:space="preserve">laporan keuangan yang disajikan dalam dokumen publik lainnya seperti laporan tahunan. </w:t>
      </w:r>
    </w:p>
    <w:p w:rsidR="00611B6F" w:rsidRPr="00460077" w:rsidRDefault="00611B6F" w:rsidP="00FC4DB9">
      <w:pPr>
        <w:numPr>
          <w:ilvl w:val="0"/>
          <w:numId w:val="3"/>
        </w:numPr>
        <w:tabs>
          <w:tab w:val="clear" w:pos="644"/>
        </w:tabs>
        <w:autoSpaceDE w:val="0"/>
        <w:autoSpaceDN w:val="0"/>
        <w:adjustRightInd w:val="0"/>
        <w:spacing w:after="0" w:line="360" w:lineRule="auto"/>
        <w:ind w:left="720"/>
        <w:jc w:val="both"/>
        <w:rPr>
          <w:rFonts w:ascii="Tahoma" w:hAnsi="Tahoma" w:cs="Tahoma"/>
          <w:color w:val="000000"/>
          <w:sz w:val="24"/>
          <w:szCs w:val="24"/>
        </w:rPr>
      </w:pPr>
      <w:r w:rsidRPr="00460077">
        <w:rPr>
          <w:rFonts w:ascii="Tahoma" w:hAnsi="Tahoma" w:cs="Tahoma"/>
          <w:color w:val="000000"/>
          <w:sz w:val="24"/>
          <w:szCs w:val="24"/>
        </w:rPr>
        <w:t>Kebijakan akuntansi ini berlaku untuk entitas pelaporan dan entitas akuntansi dalam menyusun laporan keuangan. Entitas pelaporan yaitu Pemerintah Kota Dumai, sedangkan entitas akuntansi yaitu SKPD dan PPKD dalam lingkup Pemerintah Kota Dumai, tidak termasuk perusahaan daerah</w:t>
      </w:r>
      <w:r w:rsidR="0008378D" w:rsidRPr="00460077">
        <w:rPr>
          <w:rFonts w:ascii="Tahoma" w:hAnsi="Tahoma" w:cs="Tahoma"/>
          <w:color w:val="000000"/>
          <w:sz w:val="24"/>
          <w:szCs w:val="24"/>
        </w:rPr>
        <w:t xml:space="preserve"> dan Badan Layanan Umum Daerah</w:t>
      </w:r>
      <w:r w:rsidRPr="00460077">
        <w:rPr>
          <w:rFonts w:ascii="Tahoma" w:hAnsi="Tahoma" w:cs="Tahoma"/>
          <w:color w:val="000000"/>
          <w:sz w:val="24"/>
          <w:szCs w:val="24"/>
        </w:rPr>
        <w:t xml:space="preserve">. </w:t>
      </w:r>
    </w:p>
    <w:p w:rsidR="00611B6F" w:rsidRPr="00FC4DB9" w:rsidRDefault="00780513" w:rsidP="00FC4DB9">
      <w:pPr>
        <w:pStyle w:val="Heading3"/>
        <w:ind w:left="360"/>
        <w:rPr>
          <w:rFonts w:ascii="Tahoma" w:hAnsi="Tahoma" w:cs="Tahoma"/>
          <w:caps w:val="0"/>
          <w:sz w:val="24"/>
          <w:szCs w:val="24"/>
        </w:rPr>
      </w:pPr>
      <w:r w:rsidRPr="00FA7F65">
        <w:rPr>
          <w:rFonts w:ascii="Tahoma" w:hAnsi="Tahoma" w:cs="Tahoma"/>
          <w:caps w:val="0"/>
          <w:sz w:val="24"/>
          <w:szCs w:val="24"/>
        </w:rPr>
        <w:t>Definisi</w:t>
      </w:r>
    </w:p>
    <w:p w:rsidR="00611B6F" w:rsidRPr="00152D4D" w:rsidRDefault="00611B6F" w:rsidP="00FC4DB9">
      <w:pPr>
        <w:numPr>
          <w:ilvl w:val="0"/>
          <w:numId w:val="3"/>
        </w:numPr>
        <w:tabs>
          <w:tab w:val="clear" w:pos="644"/>
        </w:tabs>
        <w:autoSpaceDE w:val="0"/>
        <w:autoSpaceDN w:val="0"/>
        <w:adjustRightInd w:val="0"/>
        <w:spacing w:after="0" w:line="360" w:lineRule="auto"/>
        <w:ind w:left="720"/>
        <w:jc w:val="both"/>
        <w:rPr>
          <w:rFonts w:ascii="Tahoma" w:hAnsi="Tahoma" w:cs="Tahoma"/>
          <w:bCs/>
          <w:iCs/>
          <w:color w:val="000000"/>
          <w:sz w:val="24"/>
          <w:szCs w:val="24"/>
        </w:rPr>
      </w:pPr>
      <w:r w:rsidRPr="00152D4D">
        <w:rPr>
          <w:rFonts w:ascii="Tahoma" w:hAnsi="Tahoma" w:cs="Tahoma"/>
          <w:b/>
          <w:bCs/>
          <w:iCs/>
          <w:color w:val="000000"/>
          <w:sz w:val="24"/>
          <w:szCs w:val="24"/>
        </w:rPr>
        <w:t>Anggaran Pendapatan dan Belanja Daerah (APBD)</w:t>
      </w:r>
      <w:r w:rsidRPr="00FA7F65">
        <w:rPr>
          <w:rFonts w:ascii="Tahoma" w:hAnsi="Tahoma" w:cs="Tahoma"/>
          <w:bCs/>
          <w:iCs/>
          <w:color w:val="000000"/>
          <w:sz w:val="24"/>
          <w:szCs w:val="24"/>
        </w:rPr>
        <w:t xml:space="preserve"> adalah rencana keuangan tahunan pemerintahan daerah yang disetujui oleh Dewan Perwakilan Rakyat Daerah. </w:t>
      </w:r>
    </w:p>
    <w:p w:rsidR="00611B6F" w:rsidRPr="00152D4D" w:rsidRDefault="00611B6F" w:rsidP="00FC4DB9">
      <w:pPr>
        <w:numPr>
          <w:ilvl w:val="0"/>
          <w:numId w:val="3"/>
        </w:numPr>
        <w:tabs>
          <w:tab w:val="clear" w:pos="644"/>
        </w:tabs>
        <w:autoSpaceDE w:val="0"/>
        <w:autoSpaceDN w:val="0"/>
        <w:adjustRightInd w:val="0"/>
        <w:spacing w:after="0" w:line="360" w:lineRule="auto"/>
        <w:ind w:left="720"/>
        <w:jc w:val="both"/>
        <w:rPr>
          <w:rFonts w:ascii="Tahoma" w:hAnsi="Tahoma" w:cs="Tahoma"/>
          <w:bCs/>
          <w:iCs/>
          <w:color w:val="000000"/>
          <w:sz w:val="24"/>
          <w:szCs w:val="24"/>
        </w:rPr>
      </w:pPr>
      <w:r w:rsidRPr="00152D4D">
        <w:rPr>
          <w:rFonts w:ascii="Tahoma" w:hAnsi="Tahoma" w:cs="Tahoma"/>
          <w:b/>
          <w:bCs/>
          <w:iCs/>
          <w:color w:val="000000"/>
          <w:sz w:val="24"/>
          <w:szCs w:val="24"/>
        </w:rPr>
        <w:t>Arus Kas</w:t>
      </w:r>
      <w:r w:rsidRPr="00152D4D">
        <w:rPr>
          <w:rFonts w:ascii="Tahoma" w:hAnsi="Tahoma" w:cs="Tahoma"/>
          <w:bCs/>
          <w:iCs/>
          <w:color w:val="000000"/>
          <w:sz w:val="24"/>
          <w:szCs w:val="24"/>
        </w:rPr>
        <w:t xml:space="preserve"> adalah arus masuk dan arus keluar kas dan setara kas pada </w:t>
      </w:r>
      <w:r w:rsidRPr="00FC4DB9">
        <w:rPr>
          <w:rFonts w:ascii="Tahoma" w:hAnsi="Tahoma" w:cs="Tahoma"/>
          <w:color w:val="000000"/>
          <w:sz w:val="24"/>
          <w:szCs w:val="24"/>
        </w:rPr>
        <w:t>Bendahara</w:t>
      </w:r>
      <w:r w:rsidRPr="00152D4D">
        <w:rPr>
          <w:rFonts w:ascii="Tahoma" w:hAnsi="Tahoma" w:cs="Tahoma"/>
          <w:bCs/>
          <w:iCs/>
          <w:color w:val="000000"/>
          <w:sz w:val="24"/>
          <w:szCs w:val="24"/>
        </w:rPr>
        <w:t xml:space="preserve"> Umum Daerah.</w:t>
      </w:r>
    </w:p>
    <w:p w:rsidR="00611B6F" w:rsidRPr="00152D4D" w:rsidRDefault="00611B6F" w:rsidP="00FC4DB9">
      <w:pPr>
        <w:numPr>
          <w:ilvl w:val="0"/>
          <w:numId w:val="3"/>
        </w:numPr>
        <w:tabs>
          <w:tab w:val="clear" w:pos="644"/>
        </w:tabs>
        <w:autoSpaceDE w:val="0"/>
        <w:autoSpaceDN w:val="0"/>
        <w:adjustRightInd w:val="0"/>
        <w:spacing w:after="0" w:line="360" w:lineRule="auto"/>
        <w:ind w:left="720"/>
        <w:jc w:val="both"/>
        <w:rPr>
          <w:rFonts w:ascii="Tahoma" w:hAnsi="Tahoma" w:cs="Tahoma"/>
          <w:bCs/>
          <w:iCs/>
          <w:color w:val="000000"/>
          <w:sz w:val="24"/>
          <w:szCs w:val="24"/>
        </w:rPr>
      </w:pPr>
      <w:r w:rsidRPr="00152D4D">
        <w:rPr>
          <w:rFonts w:ascii="Tahoma" w:hAnsi="Tahoma" w:cs="Tahoma"/>
          <w:b/>
          <w:bCs/>
          <w:iCs/>
          <w:color w:val="000000"/>
          <w:sz w:val="24"/>
          <w:szCs w:val="24"/>
        </w:rPr>
        <w:t>Aset</w:t>
      </w:r>
      <w:r w:rsidRPr="00152D4D">
        <w:rPr>
          <w:rFonts w:ascii="Tahoma" w:hAnsi="Tahoma" w:cs="Tahoma"/>
          <w:bCs/>
          <w:iCs/>
          <w:color w:val="000000"/>
          <w:sz w:val="24"/>
          <w:szCs w:val="24"/>
        </w:rPr>
        <w:t xml:space="preserve"> adalah sumber daya ekonomi yang dikuasai dan/atau dimiliki oleh pemerintah daerah sebagai akibat dari peristiwa masa lalu dan dari mana manfaat ekonomi dan/atau sosial di masa depan diharapkan dapat diperoleh oleh pemerintah daerah, serta dapat diukur dalam satuan uang, termasuk sumber daya nonkeuangan yang diperlukan untuk penyediaan jasa bagi masyarakat umum dan sumber-sumber daya yang dipelihara karena alasan sejarah dan budaya. </w:t>
      </w:r>
    </w:p>
    <w:p w:rsidR="00611B6F" w:rsidRPr="00152D4D" w:rsidRDefault="00611B6F" w:rsidP="00FC4DB9">
      <w:pPr>
        <w:numPr>
          <w:ilvl w:val="0"/>
          <w:numId w:val="3"/>
        </w:numPr>
        <w:tabs>
          <w:tab w:val="clear" w:pos="644"/>
        </w:tabs>
        <w:autoSpaceDE w:val="0"/>
        <w:autoSpaceDN w:val="0"/>
        <w:adjustRightInd w:val="0"/>
        <w:spacing w:after="0" w:line="360" w:lineRule="auto"/>
        <w:ind w:left="720"/>
        <w:jc w:val="both"/>
        <w:rPr>
          <w:rFonts w:ascii="Tahoma" w:hAnsi="Tahoma" w:cs="Tahoma"/>
          <w:bCs/>
          <w:iCs/>
          <w:color w:val="000000"/>
          <w:sz w:val="24"/>
          <w:szCs w:val="24"/>
        </w:rPr>
      </w:pPr>
      <w:r w:rsidRPr="00152D4D">
        <w:rPr>
          <w:rFonts w:ascii="Tahoma" w:hAnsi="Tahoma" w:cs="Tahoma"/>
          <w:b/>
          <w:bCs/>
          <w:iCs/>
          <w:color w:val="000000"/>
          <w:sz w:val="24"/>
          <w:szCs w:val="24"/>
        </w:rPr>
        <w:t>Aset tak berwujud</w:t>
      </w:r>
      <w:r w:rsidRPr="00152D4D">
        <w:rPr>
          <w:rFonts w:ascii="Tahoma" w:hAnsi="Tahoma" w:cs="Tahoma"/>
          <w:bCs/>
          <w:iCs/>
          <w:color w:val="000000"/>
          <w:sz w:val="24"/>
          <w:szCs w:val="24"/>
        </w:rPr>
        <w:t xml:space="preserve"> adalah aset nonkeuangan yang dapat diidentifikasi dan tidak mempunyai wujud fisik serta dimiliki untuk digunakan dalam </w:t>
      </w:r>
      <w:r w:rsidRPr="00FC4DB9">
        <w:rPr>
          <w:rFonts w:ascii="Tahoma" w:hAnsi="Tahoma" w:cs="Tahoma"/>
          <w:color w:val="000000"/>
          <w:sz w:val="24"/>
          <w:szCs w:val="24"/>
        </w:rPr>
        <w:t>menghasilkan</w:t>
      </w:r>
      <w:r w:rsidRPr="00152D4D">
        <w:rPr>
          <w:rFonts w:ascii="Tahoma" w:hAnsi="Tahoma" w:cs="Tahoma"/>
          <w:bCs/>
          <w:iCs/>
          <w:color w:val="000000"/>
          <w:sz w:val="24"/>
          <w:szCs w:val="24"/>
        </w:rPr>
        <w:t xml:space="preserve"> barang atau jasa atau digunakan untuk tujuan lainnya termasuk hak atas kekayaan intelektual.</w:t>
      </w:r>
    </w:p>
    <w:p w:rsidR="00611B6F" w:rsidRPr="00152D4D" w:rsidRDefault="00611B6F" w:rsidP="00FC4DB9">
      <w:pPr>
        <w:numPr>
          <w:ilvl w:val="0"/>
          <w:numId w:val="3"/>
        </w:numPr>
        <w:tabs>
          <w:tab w:val="clear" w:pos="644"/>
        </w:tabs>
        <w:autoSpaceDE w:val="0"/>
        <w:autoSpaceDN w:val="0"/>
        <w:adjustRightInd w:val="0"/>
        <w:spacing w:after="0" w:line="360" w:lineRule="auto"/>
        <w:ind w:left="720"/>
        <w:jc w:val="both"/>
        <w:rPr>
          <w:rFonts w:ascii="Tahoma" w:hAnsi="Tahoma" w:cs="Tahoma"/>
          <w:bCs/>
          <w:iCs/>
          <w:color w:val="000000"/>
          <w:sz w:val="24"/>
          <w:szCs w:val="24"/>
        </w:rPr>
      </w:pPr>
      <w:r w:rsidRPr="00152D4D">
        <w:rPr>
          <w:rFonts w:ascii="Tahoma" w:hAnsi="Tahoma" w:cs="Tahoma"/>
          <w:b/>
          <w:bCs/>
          <w:iCs/>
          <w:color w:val="000000"/>
          <w:sz w:val="24"/>
          <w:szCs w:val="24"/>
        </w:rPr>
        <w:t>Aset tetap</w:t>
      </w:r>
      <w:r w:rsidRPr="00152D4D">
        <w:rPr>
          <w:rFonts w:ascii="Tahoma" w:hAnsi="Tahoma" w:cs="Tahoma"/>
          <w:bCs/>
          <w:iCs/>
          <w:color w:val="000000"/>
          <w:sz w:val="24"/>
          <w:szCs w:val="24"/>
        </w:rPr>
        <w:t xml:space="preserve"> adalah aset berwujud yang mempunyai masa manfaat lebih dari 12 (dua belas) bulan untuk digunakan dalam kegiatan pemerintah daerah atau dimanfaatkan oleh masyarakat umum.</w:t>
      </w:r>
    </w:p>
    <w:p w:rsidR="00611B6F" w:rsidRPr="00152D4D" w:rsidRDefault="00611B6F" w:rsidP="00FC4DB9">
      <w:pPr>
        <w:numPr>
          <w:ilvl w:val="0"/>
          <w:numId w:val="3"/>
        </w:numPr>
        <w:tabs>
          <w:tab w:val="clear" w:pos="644"/>
        </w:tabs>
        <w:autoSpaceDE w:val="0"/>
        <w:autoSpaceDN w:val="0"/>
        <w:adjustRightInd w:val="0"/>
        <w:spacing w:after="0" w:line="360" w:lineRule="auto"/>
        <w:ind w:left="720"/>
        <w:jc w:val="both"/>
        <w:rPr>
          <w:rFonts w:ascii="Tahoma" w:hAnsi="Tahoma" w:cs="Tahoma"/>
          <w:bCs/>
          <w:iCs/>
          <w:color w:val="000000"/>
          <w:sz w:val="24"/>
          <w:szCs w:val="24"/>
        </w:rPr>
      </w:pPr>
      <w:r w:rsidRPr="00152D4D">
        <w:rPr>
          <w:rFonts w:ascii="Tahoma" w:hAnsi="Tahoma" w:cs="Tahoma"/>
          <w:b/>
          <w:bCs/>
          <w:iCs/>
          <w:color w:val="000000"/>
          <w:sz w:val="24"/>
          <w:szCs w:val="24"/>
        </w:rPr>
        <w:t>Basis akrual</w:t>
      </w:r>
      <w:r w:rsidRPr="00152D4D">
        <w:rPr>
          <w:rFonts w:ascii="Tahoma" w:hAnsi="Tahoma" w:cs="Tahoma"/>
          <w:bCs/>
          <w:iCs/>
          <w:color w:val="000000"/>
          <w:sz w:val="24"/>
          <w:szCs w:val="24"/>
        </w:rPr>
        <w:t xml:space="preserve"> </w:t>
      </w:r>
      <w:r w:rsidRPr="00FC4DB9">
        <w:rPr>
          <w:rFonts w:ascii="Tahoma" w:hAnsi="Tahoma" w:cs="Tahoma"/>
          <w:color w:val="000000"/>
          <w:sz w:val="24"/>
          <w:szCs w:val="24"/>
        </w:rPr>
        <w:t>adalah</w:t>
      </w:r>
      <w:r w:rsidRPr="00152D4D">
        <w:rPr>
          <w:rFonts w:ascii="Tahoma" w:hAnsi="Tahoma" w:cs="Tahoma"/>
          <w:bCs/>
          <w:iCs/>
          <w:color w:val="000000"/>
          <w:sz w:val="24"/>
          <w:szCs w:val="24"/>
        </w:rPr>
        <w:t xml:space="preserve"> basis akuntansi yang mengakui pengaruh transaksi dan peristiwa lainnya pada saat transaksi dan peristiwa itu </w:t>
      </w:r>
      <w:r w:rsidRPr="00152D4D">
        <w:rPr>
          <w:rFonts w:ascii="Tahoma" w:hAnsi="Tahoma" w:cs="Tahoma"/>
          <w:bCs/>
          <w:iCs/>
          <w:color w:val="000000"/>
          <w:sz w:val="24"/>
          <w:szCs w:val="24"/>
        </w:rPr>
        <w:lastRenderedPageBreak/>
        <w:t>terjadi, tanpa memperhatikan saat kas atau setara kas diterima atau dibayar.</w:t>
      </w:r>
    </w:p>
    <w:p w:rsidR="00611B6F" w:rsidRPr="00152D4D" w:rsidRDefault="00611B6F" w:rsidP="00FC4DB9">
      <w:pPr>
        <w:numPr>
          <w:ilvl w:val="0"/>
          <w:numId w:val="3"/>
        </w:numPr>
        <w:tabs>
          <w:tab w:val="clear" w:pos="644"/>
        </w:tabs>
        <w:autoSpaceDE w:val="0"/>
        <w:autoSpaceDN w:val="0"/>
        <w:adjustRightInd w:val="0"/>
        <w:spacing w:after="0" w:line="360" w:lineRule="auto"/>
        <w:ind w:left="720"/>
        <w:jc w:val="both"/>
        <w:rPr>
          <w:rFonts w:ascii="Tahoma" w:hAnsi="Tahoma" w:cs="Tahoma"/>
          <w:bCs/>
          <w:iCs/>
          <w:color w:val="000000"/>
          <w:sz w:val="24"/>
          <w:szCs w:val="24"/>
        </w:rPr>
      </w:pPr>
      <w:r w:rsidRPr="00152D4D">
        <w:rPr>
          <w:rFonts w:ascii="Tahoma" w:hAnsi="Tahoma" w:cs="Tahoma"/>
          <w:b/>
          <w:bCs/>
          <w:iCs/>
          <w:color w:val="000000"/>
          <w:sz w:val="24"/>
          <w:szCs w:val="24"/>
        </w:rPr>
        <w:t>Basis kas</w:t>
      </w:r>
      <w:r w:rsidRPr="00152D4D">
        <w:rPr>
          <w:rFonts w:ascii="Tahoma" w:hAnsi="Tahoma" w:cs="Tahoma"/>
          <w:bCs/>
          <w:iCs/>
          <w:color w:val="000000"/>
          <w:sz w:val="24"/>
          <w:szCs w:val="24"/>
        </w:rPr>
        <w:t xml:space="preserve"> adalah basis akuntansi yang mengakui pengaruh transaksi dan peristiwa lainnya </w:t>
      </w:r>
      <w:r w:rsidRPr="00FC4DB9">
        <w:rPr>
          <w:rFonts w:ascii="Tahoma" w:hAnsi="Tahoma" w:cs="Tahoma"/>
          <w:color w:val="000000"/>
          <w:sz w:val="24"/>
          <w:szCs w:val="24"/>
        </w:rPr>
        <w:t>pada</w:t>
      </w:r>
      <w:r w:rsidRPr="00152D4D">
        <w:rPr>
          <w:rFonts w:ascii="Tahoma" w:hAnsi="Tahoma" w:cs="Tahoma"/>
          <w:bCs/>
          <w:iCs/>
          <w:color w:val="000000"/>
          <w:sz w:val="24"/>
          <w:szCs w:val="24"/>
        </w:rPr>
        <w:t xml:space="preserve"> saat kas atau setara kas diterima atau dibayar. </w:t>
      </w:r>
    </w:p>
    <w:p w:rsidR="00611B6F" w:rsidRPr="00152D4D" w:rsidRDefault="00611B6F" w:rsidP="00FC4DB9">
      <w:pPr>
        <w:numPr>
          <w:ilvl w:val="0"/>
          <w:numId w:val="3"/>
        </w:numPr>
        <w:tabs>
          <w:tab w:val="clear" w:pos="644"/>
        </w:tabs>
        <w:autoSpaceDE w:val="0"/>
        <w:autoSpaceDN w:val="0"/>
        <w:adjustRightInd w:val="0"/>
        <w:spacing w:after="0" w:line="360" w:lineRule="auto"/>
        <w:ind w:left="720"/>
        <w:jc w:val="both"/>
        <w:rPr>
          <w:rFonts w:ascii="Tahoma" w:hAnsi="Tahoma" w:cs="Tahoma"/>
          <w:bCs/>
          <w:iCs/>
          <w:color w:val="000000"/>
          <w:sz w:val="24"/>
          <w:szCs w:val="24"/>
        </w:rPr>
      </w:pPr>
      <w:r w:rsidRPr="00152D4D">
        <w:rPr>
          <w:rFonts w:ascii="Tahoma" w:hAnsi="Tahoma" w:cs="Tahoma"/>
          <w:b/>
          <w:bCs/>
          <w:iCs/>
          <w:color w:val="000000"/>
          <w:sz w:val="24"/>
          <w:szCs w:val="24"/>
        </w:rPr>
        <w:t>Beban</w:t>
      </w:r>
      <w:r w:rsidRPr="00152D4D">
        <w:rPr>
          <w:rFonts w:ascii="Tahoma" w:hAnsi="Tahoma" w:cs="Tahoma"/>
          <w:bCs/>
          <w:iCs/>
          <w:color w:val="000000"/>
          <w:sz w:val="24"/>
          <w:szCs w:val="24"/>
        </w:rPr>
        <w:t xml:space="preserve"> adalah penurunan manfaat ekonomi atau potensi jasa dalam periode pelaporan </w:t>
      </w:r>
      <w:r w:rsidRPr="00FC4DB9">
        <w:rPr>
          <w:rFonts w:ascii="Tahoma" w:hAnsi="Tahoma" w:cs="Tahoma"/>
          <w:color w:val="000000"/>
          <w:sz w:val="24"/>
          <w:szCs w:val="24"/>
        </w:rPr>
        <w:t>yang</w:t>
      </w:r>
      <w:r w:rsidRPr="00152D4D">
        <w:rPr>
          <w:rFonts w:ascii="Tahoma" w:hAnsi="Tahoma" w:cs="Tahoma"/>
          <w:bCs/>
          <w:iCs/>
          <w:color w:val="000000"/>
          <w:sz w:val="24"/>
          <w:szCs w:val="24"/>
        </w:rPr>
        <w:t xml:space="preserve"> menurunkan ekuitas, yang dapat berupa pengeluaran atau konsumsi aset atau timbulnya kewajiban</w:t>
      </w:r>
    </w:p>
    <w:p w:rsidR="00611B6F" w:rsidRPr="00152D4D" w:rsidRDefault="00611B6F" w:rsidP="00FC4DB9">
      <w:pPr>
        <w:numPr>
          <w:ilvl w:val="0"/>
          <w:numId w:val="3"/>
        </w:numPr>
        <w:tabs>
          <w:tab w:val="clear" w:pos="644"/>
        </w:tabs>
        <w:autoSpaceDE w:val="0"/>
        <w:autoSpaceDN w:val="0"/>
        <w:adjustRightInd w:val="0"/>
        <w:spacing w:after="0" w:line="360" w:lineRule="auto"/>
        <w:ind w:left="720"/>
        <w:jc w:val="both"/>
        <w:rPr>
          <w:rFonts w:ascii="Tahoma" w:hAnsi="Tahoma" w:cs="Tahoma"/>
          <w:bCs/>
          <w:iCs/>
          <w:color w:val="000000"/>
          <w:sz w:val="24"/>
          <w:szCs w:val="24"/>
        </w:rPr>
      </w:pPr>
      <w:r w:rsidRPr="00152D4D">
        <w:rPr>
          <w:rFonts w:ascii="Tahoma" w:hAnsi="Tahoma" w:cs="Tahoma"/>
          <w:b/>
          <w:bCs/>
          <w:iCs/>
          <w:color w:val="000000"/>
          <w:sz w:val="24"/>
          <w:szCs w:val="24"/>
        </w:rPr>
        <w:t>Belanja</w:t>
      </w:r>
      <w:r w:rsidRPr="00152D4D">
        <w:rPr>
          <w:rFonts w:ascii="Tahoma" w:hAnsi="Tahoma" w:cs="Tahoma"/>
          <w:bCs/>
          <w:iCs/>
          <w:color w:val="000000"/>
          <w:sz w:val="24"/>
          <w:szCs w:val="24"/>
        </w:rPr>
        <w:t xml:space="preserve"> adalah semua pengeluaran dari Rekening Kas Umum Daerah yang mengurangi Saldo Anggaran Lebih dalam periode tahun anggaran bersangkutan yang tidak akan diperoleh pembayarannya kembali oleh pemerintah.</w:t>
      </w:r>
    </w:p>
    <w:p w:rsidR="00611B6F" w:rsidRPr="00152D4D" w:rsidRDefault="00611B6F" w:rsidP="00FC4DB9">
      <w:pPr>
        <w:numPr>
          <w:ilvl w:val="0"/>
          <w:numId w:val="3"/>
        </w:numPr>
        <w:tabs>
          <w:tab w:val="clear" w:pos="644"/>
        </w:tabs>
        <w:autoSpaceDE w:val="0"/>
        <w:autoSpaceDN w:val="0"/>
        <w:adjustRightInd w:val="0"/>
        <w:spacing w:after="0" w:line="360" w:lineRule="auto"/>
        <w:ind w:left="720"/>
        <w:jc w:val="both"/>
        <w:rPr>
          <w:rFonts w:ascii="Tahoma" w:hAnsi="Tahoma" w:cs="Tahoma"/>
          <w:bCs/>
          <w:iCs/>
          <w:color w:val="000000"/>
          <w:sz w:val="24"/>
          <w:szCs w:val="24"/>
        </w:rPr>
      </w:pPr>
      <w:r w:rsidRPr="00152D4D">
        <w:rPr>
          <w:rFonts w:ascii="Tahoma" w:hAnsi="Tahoma" w:cs="Tahoma"/>
          <w:b/>
          <w:bCs/>
          <w:iCs/>
          <w:color w:val="000000"/>
          <w:sz w:val="24"/>
          <w:szCs w:val="24"/>
        </w:rPr>
        <w:t>Dana Cadangan</w:t>
      </w:r>
      <w:r w:rsidRPr="00152D4D">
        <w:rPr>
          <w:rFonts w:ascii="Tahoma" w:hAnsi="Tahoma" w:cs="Tahoma"/>
          <w:bCs/>
          <w:iCs/>
          <w:color w:val="000000"/>
          <w:sz w:val="24"/>
          <w:szCs w:val="24"/>
        </w:rPr>
        <w:t xml:space="preserve"> adalah dana yang disisihkan untuk menampung kebutuhan yang </w:t>
      </w:r>
      <w:r w:rsidRPr="00FC4DB9">
        <w:rPr>
          <w:rFonts w:ascii="Tahoma" w:hAnsi="Tahoma" w:cs="Tahoma"/>
          <w:color w:val="000000"/>
          <w:sz w:val="24"/>
          <w:szCs w:val="24"/>
        </w:rPr>
        <w:t>memerlukan</w:t>
      </w:r>
      <w:r w:rsidRPr="00152D4D">
        <w:rPr>
          <w:rFonts w:ascii="Tahoma" w:hAnsi="Tahoma" w:cs="Tahoma"/>
          <w:bCs/>
          <w:iCs/>
          <w:color w:val="000000"/>
          <w:sz w:val="24"/>
          <w:szCs w:val="24"/>
        </w:rPr>
        <w:t xml:space="preserve"> dana relatif besar yang tidak dapat dipenuhi dalam satu tahun anggaran. </w:t>
      </w:r>
    </w:p>
    <w:p w:rsidR="00611B6F" w:rsidRPr="00152D4D" w:rsidRDefault="00611B6F" w:rsidP="00FC4DB9">
      <w:pPr>
        <w:numPr>
          <w:ilvl w:val="0"/>
          <w:numId w:val="3"/>
        </w:numPr>
        <w:tabs>
          <w:tab w:val="clear" w:pos="644"/>
        </w:tabs>
        <w:autoSpaceDE w:val="0"/>
        <w:autoSpaceDN w:val="0"/>
        <w:adjustRightInd w:val="0"/>
        <w:spacing w:after="0" w:line="360" w:lineRule="auto"/>
        <w:ind w:left="720"/>
        <w:jc w:val="both"/>
        <w:rPr>
          <w:rFonts w:ascii="Tahoma" w:hAnsi="Tahoma" w:cs="Tahoma"/>
          <w:bCs/>
          <w:iCs/>
          <w:color w:val="000000"/>
          <w:sz w:val="24"/>
          <w:szCs w:val="24"/>
        </w:rPr>
      </w:pPr>
      <w:r w:rsidRPr="00152D4D">
        <w:rPr>
          <w:rFonts w:ascii="Tahoma" w:hAnsi="Tahoma" w:cs="Tahoma"/>
          <w:b/>
          <w:bCs/>
          <w:iCs/>
          <w:color w:val="000000"/>
          <w:sz w:val="24"/>
          <w:szCs w:val="24"/>
        </w:rPr>
        <w:t>Ekuitas</w:t>
      </w:r>
      <w:r w:rsidRPr="00152D4D">
        <w:rPr>
          <w:rFonts w:ascii="Tahoma" w:hAnsi="Tahoma" w:cs="Tahoma"/>
          <w:bCs/>
          <w:iCs/>
          <w:color w:val="000000"/>
          <w:sz w:val="24"/>
          <w:szCs w:val="24"/>
        </w:rPr>
        <w:t xml:space="preserve"> adalah kekayaan bersih pemerintah daerah yang merupakan selisih antara aset dan </w:t>
      </w:r>
      <w:r w:rsidRPr="00FC4DB9">
        <w:rPr>
          <w:rFonts w:ascii="Tahoma" w:hAnsi="Tahoma" w:cs="Tahoma"/>
          <w:color w:val="000000"/>
          <w:sz w:val="24"/>
          <w:szCs w:val="24"/>
        </w:rPr>
        <w:t>kewajiban</w:t>
      </w:r>
      <w:r w:rsidRPr="00152D4D">
        <w:rPr>
          <w:rFonts w:ascii="Tahoma" w:hAnsi="Tahoma" w:cs="Tahoma"/>
          <w:bCs/>
          <w:iCs/>
          <w:color w:val="000000"/>
          <w:sz w:val="24"/>
          <w:szCs w:val="24"/>
        </w:rPr>
        <w:t xml:space="preserve"> pemerintah daerah. </w:t>
      </w:r>
    </w:p>
    <w:p w:rsidR="00611B6F" w:rsidRPr="00152D4D" w:rsidRDefault="00611B6F" w:rsidP="00FC4DB9">
      <w:pPr>
        <w:numPr>
          <w:ilvl w:val="0"/>
          <w:numId w:val="3"/>
        </w:numPr>
        <w:tabs>
          <w:tab w:val="clear" w:pos="644"/>
        </w:tabs>
        <w:autoSpaceDE w:val="0"/>
        <w:autoSpaceDN w:val="0"/>
        <w:adjustRightInd w:val="0"/>
        <w:spacing w:after="0" w:line="360" w:lineRule="auto"/>
        <w:ind w:left="720"/>
        <w:jc w:val="both"/>
        <w:rPr>
          <w:rFonts w:ascii="Tahoma" w:hAnsi="Tahoma" w:cs="Tahoma"/>
          <w:bCs/>
          <w:iCs/>
          <w:color w:val="000000"/>
          <w:sz w:val="24"/>
          <w:szCs w:val="24"/>
        </w:rPr>
      </w:pPr>
      <w:r w:rsidRPr="00152D4D">
        <w:rPr>
          <w:rFonts w:ascii="Tahoma" w:hAnsi="Tahoma" w:cs="Tahoma"/>
          <w:b/>
          <w:bCs/>
          <w:iCs/>
          <w:color w:val="000000"/>
          <w:sz w:val="24"/>
          <w:szCs w:val="24"/>
        </w:rPr>
        <w:t>Entitas Akuntansi</w:t>
      </w:r>
      <w:r w:rsidRPr="00152D4D">
        <w:rPr>
          <w:rFonts w:ascii="Tahoma" w:hAnsi="Tahoma" w:cs="Tahoma"/>
          <w:bCs/>
          <w:iCs/>
          <w:color w:val="000000"/>
          <w:sz w:val="24"/>
          <w:szCs w:val="24"/>
        </w:rPr>
        <w:t xml:space="preserve"> adalah Satuan Kerja pengguna anggaran/pengguna </w:t>
      </w:r>
      <w:r w:rsidRPr="00FC4DB9">
        <w:rPr>
          <w:rFonts w:ascii="Tahoma" w:hAnsi="Tahoma" w:cs="Tahoma"/>
          <w:color w:val="000000"/>
          <w:sz w:val="24"/>
          <w:szCs w:val="24"/>
        </w:rPr>
        <w:t>barang</w:t>
      </w:r>
      <w:r w:rsidRPr="00152D4D">
        <w:rPr>
          <w:rFonts w:ascii="Tahoma" w:hAnsi="Tahoma" w:cs="Tahoma"/>
          <w:bCs/>
          <w:iCs/>
          <w:color w:val="000000"/>
          <w:sz w:val="24"/>
          <w:szCs w:val="24"/>
        </w:rPr>
        <w:t xml:space="preserve"> dan oleh karenanya wajib menyelenggarakan akuntansi dan menyusun laporan keuangan untuk digabungkan pada entitas pelaporan. Yang termasuk ke dalam entitas akuntansi adalah SKPD dan PPKD.</w:t>
      </w:r>
    </w:p>
    <w:p w:rsidR="00611B6F" w:rsidRPr="00152D4D" w:rsidRDefault="00611B6F" w:rsidP="00FC4DB9">
      <w:pPr>
        <w:numPr>
          <w:ilvl w:val="0"/>
          <w:numId w:val="3"/>
        </w:numPr>
        <w:tabs>
          <w:tab w:val="clear" w:pos="644"/>
        </w:tabs>
        <w:autoSpaceDE w:val="0"/>
        <w:autoSpaceDN w:val="0"/>
        <w:adjustRightInd w:val="0"/>
        <w:spacing w:after="0" w:line="360" w:lineRule="auto"/>
        <w:ind w:left="720"/>
        <w:jc w:val="both"/>
        <w:rPr>
          <w:rFonts w:ascii="Tahoma" w:hAnsi="Tahoma" w:cs="Tahoma"/>
          <w:bCs/>
          <w:iCs/>
          <w:color w:val="000000"/>
          <w:sz w:val="24"/>
          <w:szCs w:val="24"/>
        </w:rPr>
      </w:pPr>
      <w:r w:rsidRPr="00152D4D">
        <w:rPr>
          <w:rFonts w:ascii="Tahoma" w:hAnsi="Tahoma" w:cs="Tahoma"/>
          <w:b/>
          <w:bCs/>
          <w:iCs/>
          <w:color w:val="000000"/>
          <w:sz w:val="24"/>
          <w:szCs w:val="24"/>
        </w:rPr>
        <w:t>Entitas Pelaporan</w:t>
      </w:r>
      <w:r w:rsidRPr="00152D4D">
        <w:rPr>
          <w:rFonts w:ascii="Tahoma" w:hAnsi="Tahoma" w:cs="Tahoma"/>
          <w:bCs/>
          <w:iCs/>
          <w:color w:val="000000"/>
          <w:sz w:val="24"/>
          <w:szCs w:val="24"/>
        </w:rPr>
        <w:t xml:space="preserve"> adalah Pemerintah Daerah yang terdiri dari satu atau lebih entitas </w:t>
      </w:r>
      <w:r w:rsidRPr="00FC4DB9">
        <w:rPr>
          <w:rFonts w:ascii="Tahoma" w:hAnsi="Tahoma" w:cs="Tahoma"/>
          <w:color w:val="000000"/>
          <w:sz w:val="24"/>
          <w:szCs w:val="24"/>
        </w:rPr>
        <w:t>akuntansi</w:t>
      </w:r>
      <w:r w:rsidRPr="00152D4D">
        <w:rPr>
          <w:rFonts w:ascii="Tahoma" w:hAnsi="Tahoma" w:cs="Tahoma"/>
          <w:bCs/>
          <w:iCs/>
          <w:color w:val="000000"/>
          <w:sz w:val="24"/>
          <w:szCs w:val="24"/>
        </w:rPr>
        <w:t xml:space="preserve"> yang menurut ketentuan peraturan perundang-undangan wajib menyampaikan laporan pertanggungjawaban berupa laporan keuangan Pemerintah Daerah. </w:t>
      </w:r>
    </w:p>
    <w:p w:rsidR="00611B6F" w:rsidRPr="00152D4D" w:rsidRDefault="00611B6F" w:rsidP="00FC4DB9">
      <w:pPr>
        <w:numPr>
          <w:ilvl w:val="0"/>
          <w:numId w:val="3"/>
        </w:numPr>
        <w:tabs>
          <w:tab w:val="clear" w:pos="644"/>
        </w:tabs>
        <w:autoSpaceDE w:val="0"/>
        <w:autoSpaceDN w:val="0"/>
        <w:adjustRightInd w:val="0"/>
        <w:spacing w:after="0" w:line="360" w:lineRule="auto"/>
        <w:ind w:left="720"/>
        <w:jc w:val="both"/>
        <w:rPr>
          <w:rFonts w:ascii="Tahoma" w:hAnsi="Tahoma" w:cs="Tahoma"/>
          <w:bCs/>
          <w:iCs/>
          <w:color w:val="000000"/>
          <w:sz w:val="24"/>
          <w:szCs w:val="24"/>
        </w:rPr>
      </w:pPr>
      <w:r w:rsidRPr="00152D4D">
        <w:rPr>
          <w:rFonts w:ascii="Tahoma" w:hAnsi="Tahoma" w:cs="Tahoma"/>
          <w:b/>
          <w:bCs/>
          <w:iCs/>
          <w:color w:val="000000"/>
          <w:sz w:val="24"/>
          <w:szCs w:val="24"/>
        </w:rPr>
        <w:t>Investasi</w:t>
      </w:r>
      <w:r w:rsidRPr="00152D4D">
        <w:rPr>
          <w:rFonts w:ascii="Tahoma" w:hAnsi="Tahoma" w:cs="Tahoma"/>
          <w:bCs/>
          <w:iCs/>
          <w:color w:val="000000"/>
          <w:sz w:val="24"/>
          <w:szCs w:val="24"/>
        </w:rPr>
        <w:t xml:space="preserve"> adalah aset yang dimaksudkan untuk memperol</w:t>
      </w:r>
      <w:r w:rsidR="00A12F4E" w:rsidRPr="00152D4D">
        <w:rPr>
          <w:rFonts w:ascii="Tahoma" w:hAnsi="Tahoma" w:cs="Tahoma"/>
          <w:bCs/>
          <w:iCs/>
          <w:color w:val="000000"/>
          <w:sz w:val="24"/>
          <w:szCs w:val="24"/>
        </w:rPr>
        <w:t>eh manfaat ekonomi</w:t>
      </w:r>
      <w:r w:rsidRPr="00152D4D">
        <w:rPr>
          <w:rFonts w:ascii="Tahoma" w:hAnsi="Tahoma" w:cs="Tahoma"/>
          <w:bCs/>
          <w:iCs/>
          <w:color w:val="000000"/>
          <w:sz w:val="24"/>
          <w:szCs w:val="24"/>
        </w:rPr>
        <w:t xml:space="preserve"> seperti bunga, </w:t>
      </w:r>
      <w:r w:rsidRPr="00FC4DB9">
        <w:rPr>
          <w:rFonts w:ascii="Tahoma" w:hAnsi="Tahoma" w:cs="Tahoma"/>
          <w:color w:val="000000"/>
          <w:sz w:val="24"/>
          <w:szCs w:val="24"/>
        </w:rPr>
        <w:t>dividen</w:t>
      </w:r>
      <w:r w:rsidRPr="00152D4D">
        <w:rPr>
          <w:rFonts w:ascii="Tahoma" w:hAnsi="Tahoma" w:cs="Tahoma"/>
          <w:bCs/>
          <w:iCs/>
          <w:color w:val="000000"/>
          <w:sz w:val="24"/>
          <w:szCs w:val="24"/>
        </w:rPr>
        <w:t>, dan royalti, atau manfaat sosial sehingga dapat meningkatkan kemampuan pemerintah daerah dalam rangka pelayanan kepada masyarakat.</w:t>
      </w:r>
    </w:p>
    <w:p w:rsidR="00611B6F" w:rsidRPr="00152D4D" w:rsidRDefault="00611B6F" w:rsidP="00FC4DB9">
      <w:pPr>
        <w:numPr>
          <w:ilvl w:val="0"/>
          <w:numId w:val="3"/>
        </w:numPr>
        <w:tabs>
          <w:tab w:val="clear" w:pos="644"/>
        </w:tabs>
        <w:autoSpaceDE w:val="0"/>
        <w:autoSpaceDN w:val="0"/>
        <w:adjustRightInd w:val="0"/>
        <w:spacing w:after="0" w:line="360" w:lineRule="auto"/>
        <w:ind w:left="720"/>
        <w:jc w:val="both"/>
        <w:rPr>
          <w:rFonts w:ascii="Tahoma" w:hAnsi="Tahoma" w:cs="Tahoma"/>
          <w:bCs/>
          <w:iCs/>
          <w:color w:val="000000"/>
          <w:sz w:val="24"/>
          <w:szCs w:val="24"/>
        </w:rPr>
      </w:pPr>
      <w:r w:rsidRPr="00152D4D">
        <w:rPr>
          <w:rFonts w:ascii="Tahoma" w:hAnsi="Tahoma" w:cs="Tahoma"/>
          <w:b/>
          <w:bCs/>
          <w:iCs/>
          <w:color w:val="000000"/>
          <w:sz w:val="24"/>
          <w:szCs w:val="24"/>
        </w:rPr>
        <w:lastRenderedPageBreak/>
        <w:t>Kas</w:t>
      </w:r>
      <w:r w:rsidRPr="00152D4D">
        <w:rPr>
          <w:rFonts w:ascii="Tahoma" w:hAnsi="Tahoma" w:cs="Tahoma"/>
          <w:bCs/>
          <w:iCs/>
          <w:color w:val="000000"/>
          <w:sz w:val="24"/>
          <w:szCs w:val="24"/>
        </w:rPr>
        <w:t xml:space="preserve"> adalah uang tunai dan saldo simpanan di bank yang setiap saat dapat digunakan untuk membiayai kegiatan pemerintahan. </w:t>
      </w:r>
    </w:p>
    <w:p w:rsidR="00611B6F" w:rsidRPr="00152D4D" w:rsidRDefault="00611B6F" w:rsidP="00FC4DB9">
      <w:pPr>
        <w:numPr>
          <w:ilvl w:val="0"/>
          <w:numId w:val="3"/>
        </w:numPr>
        <w:tabs>
          <w:tab w:val="clear" w:pos="644"/>
        </w:tabs>
        <w:autoSpaceDE w:val="0"/>
        <w:autoSpaceDN w:val="0"/>
        <w:adjustRightInd w:val="0"/>
        <w:spacing w:after="0" w:line="360" w:lineRule="auto"/>
        <w:ind w:left="720"/>
        <w:jc w:val="both"/>
        <w:rPr>
          <w:rFonts w:ascii="Tahoma" w:hAnsi="Tahoma" w:cs="Tahoma"/>
          <w:bCs/>
          <w:iCs/>
          <w:color w:val="000000"/>
          <w:sz w:val="24"/>
          <w:szCs w:val="24"/>
        </w:rPr>
      </w:pPr>
      <w:r w:rsidRPr="00152D4D">
        <w:rPr>
          <w:rFonts w:ascii="Tahoma" w:hAnsi="Tahoma" w:cs="Tahoma"/>
          <w:b/>
          <w:bCs/>
          <w:iCs/>
          <w:color w:val="000000"/>
          <w:sz w:val="24"/>
          <w:szCs w:val="24"/>
        </w:rPr>
        <w:t>Kas Daerah</w:t>
      </w:r>
      <w:r w:rsidRPr="00152D4D">
        <w:rPr>
          <w:rFonts w:ascii="Tahoma" w:hAnsi="Tahoma" w:cs="Tahoma"/>
          <w:bCs/>
          <w:iCs/>
          <w:color w:val="000000"/>
          <w:sz w:val="24"/>
          <w:szCs w:val="24"/>
        </w:rPr>
        <w:t xml:space="preserve"> adalah tempat penyimpanan uang daerah yang ditentukan oleh </w:t>
      </w:r>
      <w:r w:rsidR="00A12F4E" w:rsidRPr="00152D4D">
        <w:rPr>
          <w:rFonts w:ascii="Tahoma" w:hAnsi="Tahoma" w:cs="Tahoma"/>
          <w:bCs/>
          <w:iCs/>
          <w:color w:val="000000"/>
          <w:sz w:val="24"/>
          <w:szCs w:val="24"/>
        </w:rPr>
        <w:t>Walikota</w:t>
      </w:r>
      <w:r w:rsidRPr="00152D4D">
        <w:rPr>
          <w:rFonts w:ascii="Tahoma" w:hAnsi="Tahoma" w:cs="Tahoma"/>
          <w:bCs/>
          <w:iCs/>
          <w:color w:val="000000"/>
          <w:sz w:val="24"/>
          <w:szCs w:val="24"/>
        </w:rPr>
        <w:t xml:space="preserve"> untuk menampung seluruh penerimaan dan pengeluaran pemerintah daerah. </w:t>
      </w:r>
    </w:p>
    <w:p w:rsidR="00611B6F" w:rsidRPr="00152D4D" w:rsidRDefault="00611B6F" w:rsidP="00FC4DB9">
      <w:pPr>
        <w:numPr>
          <w:ilvl w:val="0"/>
          <w:numId w:val="3"/>
        </w:numPr>
        <w:tabs>
          <w:tab w:val="clear" w:pos="644"/>
        </w:tabs>
        <w:autoSpaceDE w:val="0"/>
        <w:autoSpaceDN w:val="0"/>
        <w:adjustRightInd w:val="0"/>
        <w:spacing w:after="0" w:line="360" w:lineRule="auto"/>
        <w:ind w:left="720"/>
        <w:jc w:val="both"/>
        <w:rPr>
          <w:rFonts w:ascii="Tahoma" w:hAnsi="Tahoma" w:cs="Tahoma"/>
          <w:bCs/>
          <w:iCs/>
          <w:color w:val="000000"/>
          <w:sz w:val="24"/>
          <w:szCs w:val="24"/>
        </w:rPr>
      </w:pPr>
      <w:r w:rsidRPr="00152D4D">
        <w:rPr>
          <w:rFonts w:ascii="Tahoma" w:hAnsi="Tahoma" w:cs="Tahoma"/>
          <w:b/>
          <w:bCs/>
          <w:iCs/>
          <w:color w:val="000000"/>
          <w:sz w:val="24"/>
          <w:szCs w:val="24"/>
        </w:rPr>
        <w:t>Kewajiban</w:t>
      </w:r>
      <w:r w:rsidRPr="00152D4D">
        <w:rPr>
          <w:rFonts w:ascii="Tahoma" w:hAnsi="Tahoma" w:cs="Tahoma"/>
          <w:bCs/>
          <w:iCs/>
          <w:color w:val="000000"/>
          <w:sz w:val="24"/>
          <w:szCs w:val="24"/>
        </w:rPr>
        <w:t xml:space="preserve"> adalah utang yang timbul dari peristiwa masa lalu yang penyelesaiannya </w:t>
      </w:r>
      <w:r w:rsidRPr="00FC4DB9">
        <w:rPr>
          <w:rFonts w:ascii="Tahoma" w:hAnsi="Tahoma" w:cs="Tahoma"/>
          <w:color w:val="000000"/>
          <w:sz w:val="24"/>
          <w:szCs w:val="24"/>
        </w:rPr>
        <w:t>mengakibatkan</w:t>
      </w:r>
      <w:r w:rsidRPr="00152D4D">
        <w:rPr>
          <w:rFonts w:ascii="Tahoma" w:hAnsi="Tahoma" w:cs="Tahoma"/>
          <w:bCs/>
          <w:iCs/>
          <w:color w:val="000000"/>
          <w:sz w:val="24"/>
          <w:szCs w:val="24"/>
        </w:rPr>
        <w:t xml:space="preserve"> aliran keluar sumber daya ekonomi pemerintah daerah.</w:t>
      </w:r>
    </w:p>
    <w:p w:rsidR="00611B6F" w:rsidRPr="00152D4D" w:rsidRDefault="00611B6F" w:rsidP="00FC4DB9">
      <w:pPr>
        <w:numPr>
          <w:ilvl w:val="0"/>
          <w:numId w:val="3"/>
        </w:numPr>
        <w:tabs>
          <w:tab w:val="clear" w:pos="644"/>
        </w:tabs>
        <w:autoSpaceDE w:val="0"/>
        <w:autoSpaceDN w:val="0"/>
        <w:adjustRightInd w:val="0"/>
        <w:spacing w:after="0" w:line="360" w:lineRule="auto"/>
        <w:ind w:left="720"/>
        <w:jc w:val="both"/>
        <w:rPr>
          <w:rFonts w:ascii="Tahoma" w:hAnsi="Tahoma" w:cs="Tahoma"/>
          <w:bCs/>
          <w:iCs/>
          <w:color w:val="000000"/>
          <w:sz w:val="24"/>
          <w:szCs w:val="24"/>
        </w:rPr>
      </w:pPr>
      <w:r w:rsidRPr="00152D4D">
        <w:rPr>
          <w:rFonts w:ascii="Tahoma" w:hAnsi="Tahoma" w:cs="Tahoma"/>
          <w:b/>
          <w:bCs/>
          <w:iCs/>
          <w:color w:val="000000"/>
          <w:sz w:val="24"/>
          <w:szCs w:val="24"/>
        </w:rPr>
        <w:t>Laporan keuangan gabungan</w:t>
      </w:r>
      <w:r w:rsidRPr="00152D4D">
        <w:rPr>
          <w:rFonts w:ascii="Tahoma" w:hAnsi="Tahoma" w:cs="Tahoma"/>
          <w:bCs/>
          <w:iCs/>
          <w:color w:val="000000"/>
          <w:sz w:val="24"/>
          <w:szCs w:val="24"/>
        </w:rPr>
        <w:t xml:space="preserve"> adalah suatu laporan keuangan yang merupakan gabungan </w:t>
      </w:r>
      <w:r w:rsidRPr="00FC4DB9">
        <w:rPr>
          <w:rFonts w:ascii="Tahoma" w:hAnsi="Tahoma" w:cs="Tahoma"/>
          <w:color w:val="000000"/>
          <w:sz w:val="24"/>
          <w:szCs w:val="24"/>
        </w:rPr>
        <w:t>keseluruhan</w:t>
      </w:r>
      <w:r w:rsidRPr="00152D4D">
        <w:rPr>
          <w:rFonts w:ascii="Tahoma" w:hAnsi="Tahoma" w:cs="Tahoma"/>
          <w:bCs/>
          <w:iCs/>
          <w:color w:val="000000"/>
          <w:sz w:val="24"/>
          <w:szCs w:val="24"/>
        </w:rPr>
        <w:t xml:space="preserve"> laporan keuangan entitas akuntansi sehingga tersaji sebagai satu entitas pelaporan tunggal. </w:t>
      </w:r>
    </w:p>
    <w:p w:rsidR="00611B6F" w:rsidRPr="00152D4D" w:rsidRDefault="00611B6F" w:rsidP="00FC4DB9">
      <w:pPr>
        <w:numPr>
          <w:ilvl w:val="0"/>
          <w:numId w:val="3"/>
        </w:numPr>
        <w:tabs>
          <w:tab w:val="clear" w:pos="644"/>
        </w:tabs>
        <w:autoSpaceDE w:val="0"/>
        <w:autoSpaceDN w:val="0"/>
        <w:adjustRightInd w:val="0"/>
        <w:spacing w:after="0" w:line="360" w:lineRule="auto"/>
        <w:ind w:left="720"/>
        <w:jc w:val="both"/>
        <w:rPr>
          <w:rFonts w:ascii="Tahoma" w:hAnsi="Tahoma" w:cs="Tahoma"/>
          <w:bCs/>
          <w:iCs/>
          <w:color w:val="000000"/>
          <w:sz w:val="24"/>
          <w:szCs w:val="24"/>
        </w:rPr>
      </w:pPr>
      <w:r w:rsidRPr="00152D4D">
        <w:rPr>
          <w:rFonts w:ascii="Tahoma" w:hAnsi="Tahoma" w:cs="Tahoma"/>
          <w:b/>
          <w:bCs/>
          <w:iCs/>
          <w:color w:val="000000"/>
          <w:sz w:val="24"/>
          <w:szCs w:val="24"/>
        </w:rPr>
        <w:t>Laporan keuangan interim</w:t>
      </w:r>
      <w:r w:rsidRPr="00152D4D">
        <w:rPr>
          <w:rFonts w:ascii="Tahoma" w:hAnsi="Tahoma" w:cs="Tahoma"/>
          <w:bCs/>
          <w:iCs/>
          <w:color w:val="000000"/>
          <w:sz w:val="24"/>
          <w:szCs w:val="24"/>
        </w:rPr>
        <w:t xml:space="preserve"> adalah laporan keuangan yang diterbitkan di antara dua laporan keuangan tahunan. </w:t>
      </w:r>
    </w:p>
    <w:p w:rsidR="00611B6F" w:rsidRPr="00152D4D" w:rsidRDefault="00611B6F" w:rsidP="00FC4DB9">
      <w:pPr>
        <w:numPr>
          <w:ilvl w:val="0"/>
          <w:numId w:val="3"/>
        </w:numPr>
        <w:tabs>
          <w:tab w:val="clear" w:pos="644"/>
        </w:tabs>
        <w:autoSpaceDE w:val="0"/>
        <w:autoSpaceDN w:val="0"/>
        <w:adjustRightInd w:val="0"/>
        <w:spacing w:after="0" w:line="360" w:lineRule="auto"/>
        <w:ind w:left="720"/>
        <w:jc w:val="both"/>
        <w:rPr>
          <w:rFonts w:ascii="Tahoma" w:hAnsi="Tahoma" w:cs="Tahoma"/>
          <w:bCs/>
          <w:iCs/>
          <w:color w:val="000000"/>
          <w:sz w:val="24"/>
          <w:szCs w:val="24"/>
        </w:rPr>
      </w:pPr>
      <w:r w:rsidRPr="00152D4D">
        <w:rPr>
          <w:rFonts w:ascii="Tahoma" w:hAnsi="Tahoma" w:cs="Tahoma"/>
          <w:b/>
          <w:bCs/>
          <w:iCs/>
          <w:color w:val="000000"/>
          <w:sz w:val="24"/>
          <w:szCs w:val="24"/>
        </w:rPr>
        <w:t>Mata uang asing</w:t>
      </w:r>
      <w:r w:rsidRPr="00152D4D">
        <w:rPr>
          <w:rFonts w:ascii="Tahoma" w:hAnsi="Tahoma" w:cs="Tahoma"/>
          <w:bCs/>
          <w:iCs/>
          <w:color w:val="000000"/>
          <w:sz w:val="24"/>
          <w:szCs w:val="24"/>
        </w:rPr>
        <w:t xml:space="preserve"> adalah mata </w:t>
      </w:r>
      <w:r w:rsidRPr="00FC4DB9">
        <w:rPr>
          <w:rFonts w:ascii="Tahoma" w:hAnsi="Tahoma" w:cs="Tahoma"/>
          <w:color w:val="000000"/>
          <w:sz w:val="24"/>
          <w:szCs w:val="24"/>
        </w:rPr>
        <w:t>uang</w:t>
      </w:r>
      <w:r w:rsidRPr="00152D4D">
        <w:rPr>
          <w:rFonts w:ascii="Tahoma" w:hAnsi="Tahoma" w:cs="Tahoma"/>
          <w:bCs/>
          <w:iCs/>
          <w:color w:val="000000"/>
          <w:sz w:val="24"/>
          <w:szCs w:val="24"/>
        </w:rPr>
        <w:t xml:space="preserve"> selain mata uang Rupiah. </w:t>
      </w:r>
    </w:p>
    <w:p w:rsidR="00611B6F" w:rsidRPr="00152D4D" w:rsidRDefault="00611B6F" w:rsidP="00FC4DB9">
      <w:pPr>
        <w:numPr>
          <w:ilvl w:val="0"/>
          <w:numId w:val="3"/>
        </w:numPr>
        <w:tabs>
          <w:tab w:val="clear" w:pos="644"/>
        </w:tabs>
        <w:autoSpaceDE w:val="0"/>
        <w:autoSpaceDN w:val="0"/>
        <w:adjustRightInd w:val="0"/>
        <w:spacing w:after="0" w:line="360" w:lineRule="auto"/>
        <w:ind w:left="720"/>
        <w:jc w:val="both"/>
        <w:rPr>
          <w:rFonts w:ascii="Tahoma" w:hAnsi="Tahoma" w:cs="Tahoma"/>
          <w:bCs/>
          <w:iCs/>
          <w:color w:val="000000"/>
          <w:sz w:val="24"/>
          <w:szCs w:val="24"/>
        </w:rPr>
      </w:pPr>
      <w:r w:rsidRPr="00152D4D">
        <w:rPr>
          <w:rFonts w:ascii="Tahoma" w:hAnsi="Tahoma" w:cs="Tahoma"/>
          <w:b/>
          <w:bCs/>
          <w:iCs/>
          <w:color w:val="000000"/>
          <w:sz w:val="24"/>
          <w:szCs w:val="24"/>
        </w:rPr>
        <w:t>Materialitas</w:t>
      </w:r>
      <w:r w:rsidRPr="00152D4D">
        <w:rPr>
          <w:rFonts w:ascii="Tahoma" w:hAnsi="Tahoma" w:cs="Tahoma"/>
          <w:bCs/>
          <w:iCs/>
          <w:color w:val="000000"/>
          <w:sz w:val="24"/>
          <w:szCs w:val="24"/>
        </w:rPr>
        <w:t xml:space="preserve"> adalah suatu </w:t>
      </w:r>
      <w:r w:rsidRPr="00FC4DB9">
        <w:rPr>
          <w:rFonts w:ascii="Tahoma" w:hAnsi="Tahoma" w:cs="Tahoma"/>
          <w:color w:val="000000"/>
          <w:sz w:val="24"/>
          <w:szCs w:val="24"/>
        </w:rPr>
        <w:t>kondisi</w:t>
      </w:r>
      <w:r w:rsidRPr="00152D4D">
        <w:rPr>
          <w:rFonts w:ascii="Tahoma" w:hAnsi="Tahoma" w:cs="Tahoma"/>
          <w:bCs/>
          <w:iCs/>
          <w:color w:val="000000"/>
          <w:sz w:val="24"/>
          <w:szCs w:val="24"/>
        </w:rPr>
        <w:t xml:space="preserve"> jika tidak tersajikannya atau salah saji suatu informasi akan mempengaruhi keputusan atau penilaian pengguna yang dibuat atas dasar laporan keuangan. Materialitas tergantung pada hakikat atau besarnya pos atau kesalahan yang dipertimbangkan dari keadaan khusus di mana kekurangan atau salah saji terjadi.</w:t>
      </w:r>
    </w:p>
    <w:p w:rsidR="00611B6F" w:rsidRPr="00152D4D" w:rsidRDefault="00611B6F" w:rsidP="00FC4DB9">
      <w:pPr>
        <w:numPr>
          <w:ilvl w:val="0"/>
          <w:numId w:val="3"/>
        </w:numPr>
        <w:tabs>
          <w:tab w:val="clear" w:pos="644"/>
        </w:tabs>
        <w:autoSpaceDE w:val="0"/>
        <w:autoSpaceDN w:val="0"/>
        <w:adjustRightInd w:val="0"/>
        <w:spacing w:after="0" w:line="360" w:lineRule="auto"/>
        <w:ind w:left="720"/>
        <w:jc w:val="both"/>
        <w:rPr>
          <w:rFonts w:ascii="Tahoma" w:hAnsi="Tahoma" w:cs="Tahoma"/>
          <w:bCs/>
          <w:iCs/>
          <w:color w:val="000000"/>
          <w:sz w:val="24"/>
          <w:szCs w:val="24"/>
        </w:rPr>
      </w:pPr>
      <w:r w:rsidRPr="00152D4D">
        <w:rPr>
          <w:rFonts w:ascii="Tahoma" w:hAnsi="Tahoma" w:cs="Tahoma"/>
          <w:b/>
          <w:bCs/>
          <w:iCs/>
          <w:color w:val="000000"/>
          <w:sz w:val="24"/>
          <w:szCs w:val="24"/>
        </w:rPr>
        <w:t>Nilai wajar</w:t>
      </w:r>
      <w:r w:rsidRPr="00152D4D">
        <w:rPr>
          <w:rFonts w:ascii="Tahoma" w:hAnsi="Tahoma" w:cs="Tahoma"/>
          <w:bCs/>
          <w:iCs/>
          <w:color w:val="000000"/>
          <w:sz w:val="24"/>
          <w:szCs w:val="24"/>
        </w:rPr>
        <w:t xml:space="preserve"> adalah nilai tukar aset atau penyelesaian kewajiban antar fihak yang memahami dan berkeinginan untuk melakukan transaksi wajar.</w:t>
      </w:r>
    </w:p>
    <w:p w:rsidR="00611B6F" w:rsidRPr="00152D4D" w:rsidRDefault="00611B6F" w:rsidP="00FC4DB9">
      <w:pPr>
        <w:numPr>
          <w:ilvl w:val="0"/>
          <w:numId w:val="3"/>
        </w:numPr>
        <w:tabs>
          <w:tab w:val="clear" w:pos="644"/>
        </w:tabs>
        <w:autoSpaceDE w:val="0"/>
        <w:autoSpaceDN w:val="0"/>
        <w:adjustRightInd w:val="0"/>
        <w:spacing w:after="0" w:line="360" w:lineRule="auto"/>
        <w:ind w:left="720"/>
        <w:jc w:val="both"/>
        <w:rPr>
          <w:rFonts w:ascii="Tahoma" w:hAnsi="Tahoma" w:cs="Tahoma"/>
          <w:bCs/>
          <w:iCs/>
          <w:color w:val="000000"/>
          <w:sz w:val="24"/>
          <w:szCs w:val="24"/>
        </w:rPr>
      </w:pPr>
      <w:r w:rsidRPr="00152D4D">
        <w:rPr>
          <w:rFonts w:ascii="Tahoma" w:hAnsi="Tahoma" w:cs="Tahoma"/>
          <w:b/>
          <w:bCs/>
          <w:iCs/>
          <w:color w:val="000000"/>
          <w:sz w:val="24"/>
          <w:szCs w:val="24"/>
        </w:rPr>
        <w:t>Pembiayaan (financing)</w:t>
      </w:r>
      <w:r w:rsidRPr="00152D4D">
        <w:rPr>
          <w:rFonts w:ascii="Tahoma" w:hAnsi="Tahoma" w:cs="Tahoma"/>
          <w:bCs/>
          <w:iCs/>
          <w:color w:val="000000"/>
          <w:sz w:val="24"/>
          <w:szCs w:val="24"/>
        </w:rPr>
        <w:t xml:space="preserve"> </w:t>
      </w:r>
      <w:r w:rsidRPr="00FC4DB9">
        <w:rPr>
          <w:rFonts w:ascii="Tahoma" w:hAnsi="Tahoma" w:cs="Tahoma"/>
          <w:color w:val="000000"/>
          <w:sz w:val="24"/>
          <w:szCs w:val="24"/>
        </w:rPr>
        <w:t>adalah</w:t>
      </w:r>
      <w:r w:rsidRPr="00152D4D">
        <w:rPr>
          <w:rFonts w:ascii="Tahoma" w:hAnsi="Tahoma" w:cs="Tahoma"/>
          <w:bCs/>
          <w:iCs/>
          <w:color w:val="000000"/>
          <w:sz w:val="24"/>
          <w:szCs w:val="24"/>
        </w:rPr>
        <w:t xml:space="preserve"> setiap penerimaan yang perlu dibayar kembali dan/atau pengeluaran yang akan diterima kembali, baik pada tahun anggaran bersangkutan maupun tahun-tahun anggaran berikutnya, yang dalam penganggaran pemerintah daerah terutama dimaksudkan untuk menutup defisit atau memanfaatkan surplus anggaran. </w:t>
      </w:r>
    </w:p>
    <w:p w:rsidR="00611B6F" w:rsidRPr="00152D4D" w:rsidRDefault="00611B6F" w:rsidP="00FC4DB9">
      <w:pPr>
        <w:numPr>
          <w:ilvl w:val="0"/>
          <w:numId w:val="3"/>
        </w:numPr>
        <w:tabs>
          <w:tab w:val="clear" w:pos="644"/>
        </w:tabs>
        <w:autoSpaceDE w:val="0"/>
        <w:autoSpaceDN w:val="0"/>
        <w:adjustRightInd w:val="0"/>
        <w:spacing w:after="0" w:line="360" w:lineRule="auto"/>
        <w:ind w:left="720"/>
        <w:jc w:val="both"/>
        <w:rPr>
          <w:rFonts w:ascii="Tahoma" w:hAnsi="Tahoma" w:cs="Tahoma"/>
          <w:bCs/>
          <w:iCs/>
          <w:color w:val="000000"/>
          <w:sz w:val="24"/>
          <w:szCs w:val="24"/>
        </w:rPr>
      </w:pPr>
      <w:r w:rsidRPr="00152D4D">
        <w:rPr>
          <w:rFonts w:ascii="Tahoma" w:hAnsi="Tahoma" w:cs="Tahoma"/>
          <w:b/>
          <w:bCs/>
          <w:iCs/>
          <w:color w:val="000000"/>
          <w:sz w:val="24"/>
          <w:szCs w:val="24"/>
        </w:rPr>
        <w:lastRenderedPageBreak/>
        <w:t>Pendapatan-LO</w:t>
      </w:r>
      <w:r w:rsidRPr="00152D4D">
        <w:rPr>
          <w:rFonts w:ascii="Tahoma" w:hAnsi="Tahoma" w:cs="Tahoma"/>
          <w:bCs/>
          <w:iCs/>
          <w:color w:val="000000"/>
          <w:sz w:val="24"/>
          <w:szCs w:val="24"/>
        </w:rPr>
        <w:t xml:space="preserve"> adalah hak </w:t>
      </w:r>
      <w:r w:rsidRPr="00FC4DB9">
        <w:rPr>
          <w:rFonts w:ascii="Tahoma" w:hAnsi="Tahoma" w:cs="Tahoma"/>
          <w:color w:val="000000"/>
          <w:sz w:val="24"/>
          <w:szCs w:val="24"/>
        </w:rPr>
        <w:t>pemerintah</w:t>
      </w:r>
      <w:r w:rsidRPr="00152D4D">
        <w:rPr>
          <w:rFonts w:ascii="Tahoma" w:hAnsi="Tahoma" w:cs="Tahoma"/>
          <w:bCs/>
          <w:iCs/>
          <w:color w:val="000000"/>
          <w:sz w:val="24"/>
          <w:szCs w:val="24"/>
        </w:rPr>
        <w:t xml:space="preserve"> daerah yang diakui sebagai penambah ekuitas dalam periode tahun anggaran yang bersangkutan dan tidak perlu dibayar kembali</w:t>
      </w:r>
    </w:p>
    <w:p w:rsidR="00611B6F" w:rsidRPr="00152D4D" w:rsidRDefault="00611B6F" w:rsidP="00FC4DB9">
      <w:pPr>
        <w:numPr>
          <w:ilvl w:val="0"/>
          <w:numId w:val="3"/>
        </w:numPr>
        <w:tabs>
          <w:tab w:val="clear" w:pos="644"/>
        </w:tabs>
        <w:autoSpaceDE w:val="0"/>
        <w:autoSpaceDN w:val="0"/>
        <w:adjustRightInd w:val="0"/>
        <w:spacing w:after="0" w:line="360" w:lineRule="auto"/>
        <w:ind w:left="720"/>
        <w:jc w:val="both"/>
        <w:rPr>
          <w:rFonts w:ascii="Tahoma" w:hAnsi="Tahoma" w:cs="Tahoma"/>
          <w:bCs/>
          <w:iCs/>
          <w:color w:val="000000"/>
          <w:sz w:val="24"/>
          <w:szCs w:val="24"/>
        </w:rPr>
      </w:pPr>
      <w:r w:rsidRPr="00152D4D">
        <w:rPr>
          <w:rFonts w:ascii="Tahoma" w:hAnsi="Tahoma" w:cs="Tahoma"/>
          <w:b/>
          <w:bCs/>
          <w:iCs/>
          <w:color w:val="000000"/>
          <w:sz w:val="24"/>
          <w:szCs w:val="24"/>
        </w:rPr>
        <w:t>Pendapatan-LRA</w:t>
      </w:r>
      <w:r w:rsidRPr="00152D4D">
        <w:rPr>
          <w:rFonts w:ascii="Tahoma" w:hAnsi="Tahoma" w:cs="Tahoma"/>
          <w:bCs/>
          <w:iCs/>
          <w:color w:val="000000"/>
          <w:sz w:val="24"/>
          <w:szCs w:val="24"/>
        </w:rPr>
        <w:t xml:space="preserve"> adalah semua penerimaan Rekening Kas Umum Daerah yang menambah Saldo Anggaran Lebih dalam periode tahun anggaran yang bersangkutan yang menjadi hak pemerintah, dan tidak perlu dibayar kembali oleh pemerintah.</w:t>
      </w:r>
    </w:p>
    <w:p w:rsidR="00611B6F" w:rsidRPr="00152D4D" w:rsidRDefault="00611B6F" w:rsidP="00FC4DB9">
      <w:pPr>
        <w:numPr>
          <w:ilvl w:val="0"/>
          <w:numId w:val="3"/>
        </w:numPr>
        <w:tabs>
          <w:tab w:val="clear" w:pos="644"/>
        </w:tabs>
        <w:autoSpaceDE w:val="0"/>
        <w:autoSpaceDN w:val="0"/>
        <w:adjustRightInd w:val="0"/>
        <w:spacing w:after="0" w:line="360" w:lineRule="auto"/>
        <w:ind w:left="720"/>
        <w:jc w:val="both"/>
        <w:rPr>
          <w:rFonts w:ascii="Tahoma" w:hAnsi="Tahoma" w:cs="Tahoma"/>
          <w:bCs/>
          <w:iCs/>
          <w:color w:val="000000"/>
          <w:sz w:val="24"/>
          <w:szCs w:val="24"/>
        </w:rPr>
      </w:pPr>
      <w:r w:rsidRPr="00152D4D">
        <w:rPr>
          <w:rFonts w:ascii="Tahoma" w:hAnsi="Tahoma" w:cs="Tahoma"/>
          <w:b/>
          <w:bCs/>
          <w:iCs/>
          <w:color w:val="000000"/>
          <w:sz w:val="24"/>
          <w:szCs w:val="24"/>
        </w:rPr>
        <w:t>Penyusutan</w:t>
      </w:r>
      <w:r w:rsidRPr="00152D4D">
        <w:rPr>
          <w:rFonts w:ascii="Tahoma" w:hAnsi="Tahoma" w:cs="Tahoma"/>
          <w:bCs/>
          <w:iCs/>
          <w:color w:val="000000"/>
          <w:sz w:val="24"/>
          <w:szCs w:val="24"/>
        </w:rPr>
        <w:t xml:space="preserve"> adalah alokasi yang sistematis atas nilai  suatu aset tetap yang dapat disusutkan (</w:t>
      </w:r>
      <w:r w:rsidRPr="00FC4DB9">
        <w:rPr>
          <w:rFonts w:ascii="Tahoma" w:hAnsi="Tahoma" w:cs="Tahoma"/>
          <w:color w:val="000000"/>
          <w:sz w:val="24"/>
          <w:szCs w:val="24"/>
        </w:rPr>
        <w:t>depreciable</w:t>
      </w:r>
      <w:r w:rsidRPr="00152D4D">
        <w:rPr>
          <w:rFonts w:ascii="Tahoma" w:hAnsi="Tahoma" w:cs="Tahoma"/>
          <w:bCs/>
          <w:iCs/>
          <w:color w:val="000000"/>
          <w:sz w:val="24"/>
          <w:szCs w:val="24"/>
        </w:rPr>
        <w:t xml:space="preserve"> assets) selama masa manfaat aset yang bersangkutan.</w:t>
      </w:r>
    </w:p>
    <w:p w:rsidR="00611B6F" w:rsidRPr="00152D4D" w:rsidRDefault="00611B6F" w:rsidP="00FC4DB9">
      <w:pPr>
        <w:numPr>
          <w:ilvl w:val="0"/>
          <w:numId w:val="3"/>
        </w:numPr>
        <w:tabs>
          <w:tab w:val="clear" w:pos="644"/>
        </w:tabs>
        <w:autoSpaceDE w:val="0"/>
        <w:autoSpaceDN w:val="0"/>
        <w:adjustRightInd w:val="0"/>
        <w:spacing w:after="0" w:line="360" w:lineRule="auto"/>
        <w:ind w:left="720"/>
        <w:jc w:val="both"/>
        <w:rPr>
          <w:rFonts w:ascii="Tahoma" w:hAnsi="Tahoma" w:cs="Tahoma"/>
          <w:bCs/>
          <w:iCs/>
          <w:color w:val="000000"/>
          <w:sz w:val="24"/>
          <w:szCs w:val="24"/>
        </w:rPr>
      </w:pPr>
      <w:r w:rsidRPr="00152D4D">
        <w:rPr>
          <w:rFonts w:ascii="Tahoma" w:hAnsi="Tahoma" w:cs="Tahoma"/>
          <w:b/>
          <w:bCs/>
          <w:iCs/>
          <w:color w:val="000000"/>
          <w:sz w:val="24"/>
          <w:szCs w:val="24"/>
        </w:rPr>
        <w:t>Persediaan</w:t>
      </w:r>
      <w:r w:rsidRPr="00152D4D">
        <w:rPr>
          <w:rFonts w:ascii="Tahoma" w:hAnsi="Tahoma" w:cs="Tahoma"/>
          <w:bCs/>
          <w:iCs/>
          <w:color w:val="000000"/>
          <w:sz w:val="24"/>
          <w:szCs w:val="24"/>
        </w:rPr>
        <w:t xml:space="preserve"> adalah aset lancar dalam bentuk barang atau perlengkapan yang </w:t>
      </w:r>
      <w:r w:rsidRPr="00FC4DB9">
        <w:rPr>
          <w:rFonts w:ascii="Tahoma" w:hAnsi="Tahoma" w:cs="Tahoma"/>
          <w:color w:val="000000"/>
          <w:sz w:val="24"/>
          <w:szCs w:val="24"/>
        </w:rPr>
        <w:t>dimaksudkan</w:t>
      </w:r>
      <w:r w:rsidRPr="00152D4D">
        <w:rPr>
          <w:rFonts w:ascii="Tahoma" w:hAnsi="Tahoma" w:cs="Tahoma"/>
          <w:bCs/>
          <w:iCs/>
          <w:color w:val="000000"/>
          <w:sz w:val="24"/>
          <w:szCs w:val="24"/>
        </w:rPr>
        <w:t xml:space="preserve"> untuk mendukung kegiatan operasional pemerintah daerah, dan barang-barang yang dimaksudkan untuk dijual dan/atau diserahkan dalam rangka pelayanan kepada masyarakat.</w:t>
      </w:r>
    </w:p>
    <w:p w:rsidR="00222986" w:rsidRPr="00152D4D" w:rsidRDefault="00222986" w:rsidP="00FC4DB9">
      <w:pPr>
        <w:numPr>
          <w:ilvl w:val="0"/>
          <w:numId w:val="3"/>
        </w:numPr>
        <w:tabs>
          <w:tab w:val="clear" w:pos="644"/>
        </w:tabs>
        <w:autoSpaceDE w:val="0"/>
        <w:autoSpaceDN w:val="0"/>
        <w:adjustRightInd w:val="0"/>
        <w:spacing w:after="0" w:line="360" w:lineRule="auto"/>
        <w:ind w:left="720"/>
        <w:jc w:val="both"/>
        <w:rPr>
          <w:rFonts w:ascii="Tahoma" w:hAnsi="Tahoma" w:cs="Tahoma"/>
          <w:bCs/>
          <w:iCs/>
          <w:color w:val="000000"/>
          <w:sz w:val="24"/>
          <w:szCs w:val="24"/>
        </w:rPr>
      </w:pPr>
      <w:r w:rsidRPr="00152D4D">
        <w:rPr>
          <w:rFonts w:ascii="Tahoma" w:hAnsi="Tahoma" w:cs="Tahoma"/>
          <w:b/>
          <w:bCs/>
          <w:iCs/>
          <w:color w:val="000000"/>
          <w:sz w:val="24"/>
          <w:szCs w:val="24"/>
        </w:rPr>
        <w:t>Piutang transfer</w:t>
      </w:r>
      <w:r w:rsidRPr="00152D4D">
        <w:rPr>
          <w:rFonts w:ascii="Tahoma" w:hAnsi="Tahoma" w:cs="Tahoma"/>
          <w:bCs/>
          <w:iCs/>
          <w:color w:val="000000"/>
          <w:sz w:val="24"/>
          <w:szCs w:val="24"/>
        </w:rPr>
        <w:t xml:space="preserve">  adalah hak </w:t>
      </w:r>
      <w:r w:rsidRPr="00FC4DB9">
        <w:rPr>
          <w:rFonts w:ascii="Tahoma" w:hAnsi="Tahoma" w:cs="Tahoma"/>
          <w:color w:val="000000"/>
          <w:sz w:val="24"/>
          <w:szCs w:val="24"/>
        </w:rPr>
        <w:t>suatu</w:t>
      </w:r>
      <w:r w:rsidRPr="00152D4D">
        <w:rPr>
          <w:rFonts w:ascii="Tahoma" w:hAnsi="Tahoma" w:cs="Tahoma"/>
          <w:bCs/>
          <w:iCs/>
          <w:color w:val="000000"/>
          <w:sz w:val="24"/>
          <w:szCs w:val="24"/>
        </w:rPr>
        <w:t xml:space="preserve"> entitas pelaporan untuk menerima</w:t>
      </w:r>
      <w:r w:rsidR="00B25022" w:rsidRPr="00152D4D">
        <w:rPr>
          <w:rFonts w:ascii="Tahoma" w:hAnsi="Tahoma" w:cs="Tahoma"/>
          <w:bCs/>
          <w:iCs/>
          <w:color w:val="000000"/>
          <w:sz w:val="24"/>
          <w:szCs w:val="24"/>
        </w:rPr>
        <w:t xml:space="preserve"> </w:t>
      </w:r>
      <w:r w:rsidRPr="00152D4D">
        <w:rPr>
          <w:rFonts w:ascii="Tahoma" w:hAnsi="Tahoma" w:cs="Tahoma"/>
          <w:bCs/>
          <w:iCs/>
          <w:color w:val="000000"/>
          <w:sz w:val="24"/>
          <w:szCs w:val="24"/>
        </w:rPr>
        <w:t xml:space="preserve">pembayaran dari entitas pelaporan lain sebagai akibat peraturan </w:t>
      </w:r>
      <w:r w:rsidR="00B25022" w:rsidRPr="00152D4D">
        <w:rPr>
          <w:rFonts w:ascii="Tahoma" w:hAnsi="Tahoma" w:cs="Tahoma"/>
          <w:bCs/>
          <w:iCs/>
          <w:color w:val="000000"/>
          <w:sz w:val="24"/>
          <w:szCs w:val="24"/>
        </w:rPr>
        <w:t>perundang-undangan.</w:t>
      </w:r>
    </w:p>
    <w:p w:rsidR="00611B6F" w:rsidRPr="00152D4D" w:rsidRDefault="00611B6F" w:rsidP="00FC4DB9">
      <w:pPr>
        <w:numPr>
          <w:ilvl w:val="0"/>
          <w:numId w:val="3"/>
        </w:numPr>
        <w:tabs>
          <w:tab w:val="clear" w:pos="644"/>
        </w:tabs>
        <w:autoSpaceDE w:val="0"/>
        <w:autoSpaceDN w:val="0"/>
        <w:adjustRightInd w:val="0"/>
        <w:spacing w:after="0" w:line="360" w:lineRule="auto"/>
        <w:ind w:left="720"/>
        <w:jc w:val="both"/>
        <w:rPr>
          <w:rFonts w:ascii="Tahoma" w:hAnsi="Tahoma" w:cs="Tahoma"/>
          <w:bCs/>
          <w:iCs/>
          <w:color w:val="000000"/>
          <w:sz w:val="24"/>
          <w:szCs w:val="24"/>
        </w:rPr>
      </w:pPr>
      <w:r w:rsidRPr="00152D4D">
        <w:rPr>
          <w:rFonts w:ascii="Tahoma" w:hAnsi="Tahoma" w:cs="Tahoma"/>
          <w:b/>
          <w:bCs/>
          <w:iCs/>
          <w:color w:val="000000"/>
          <w:sz w:val="24"/>
          <w:szCs w:val="24"/>
        </w:rPr>
        <w:t>Pos luar biasa</w:t>
      </w:r>
      <w:r w:rsidRPr="00152D4D">
        <w:rPr>
          <w:rFonts w:ascii="Tahoma" w:hAnsi="Tahoma" w:cs="Tahoma"/>
          <w:bCs/>
          <w:iCs/>
          <w:color w:val="000000"/>
          <w:sz w:val="24"/>
          <w:szCs w:val="24"/>
        </w:rPr>
        <w:t xml:space="preserve"> adalah  </w:t>
      </w:r>
      <w:r w:rsidR="00222986" w:rsidRPr="00FC4DB9">
        <w:rPr>
          <w:rFonts w:ascii="Tahoma" w:hAnsi="Tahoma" w:cs="Tahoma"/>
          <w:color w:val="000000"/>
          <w:sz w:val="24"/>
          <w:szCs w:val="24"/>
        </w:rPr>
        <w:t>pendapatan</w:t>
      </w:r>
      <w:r w:rsidR="00222986" w:rsidRPr="00152D4D">
        <w:rPr>
          <w:rFonts w:ascii="Tahoma" w:hAnsi="Tahoma" w:cs="Tahoma"/>
          <w:bCs/>
          <w:iCs/>
          <w:color w:val="000000"/>
          <w:sz w:val="24"/>
          <w:szCs w:val="24"/>
        </w:rPr>
        <w:t xml:space="preserve"> luar biasa atau </w:t>
      </w:r>
      <w:r w:rsidRPr="00152D4D">
        <w:rPr>
          <w:rFonts w:ascii="Tahoma" w:hAnsi="Tahoma" w:cs="Tahoma"/>
          <w:bCs/>
          <w:iCs/>
          <w:color w:val="000000"/>
          <w:sz w:val="24"/>
          <w:szCs w:val="24"/>
        </w:rPr>
        <w:t>beban luar biasa yg terjadi karena kejadian atau transaksi yg bukan merupakan operasi biasa, tidak diharapkan sering atau rutin terjadi, dan berada di luar kendali atau pengaruh entitas bersangkutan</w:t>
      </w:r>
    </w:p>
    <w:p w:rsidR="00611B6F" w:rsidRPr="00152D4D" w:rsidRDefault="00611B6F" w:rsidP="00FC4DB9">
      <w:pPr>
        <w:numPr>
          <w:ilvl w:val="0"/>
          <w:numId w:val="3"/>
        </w:numPr>
        <w:tabs>
          <w:tab w:val="clear" w:pos="644"/>
        </w:tabs>
        <w:autoSpaceDE w:val="0"/>
        <w:autoSpaceDN w:val="0"/>
        <w:adjustRightInd w:val="0"/>
        <w:spacing w:after="0" w:line="360" w:lineRule="auto"/>
        <w:ind w:left="720"/>
        <w:jc w:val="both"/>
        <w:rPr>
          <w:rFonts w:ascii="Tahoma" w:hAnsi="Tahoma" w:cs="Tahoma"/>
          <w:bCs/>
          <w:iCs/>
          <w:color w:val="000000"/>
          <w:sz w:val="24"/>
          <w:szCs w:val="24"/>
        </w:rPr>
      </w:pPr>
      <w:r w:rsidRPr="00152D4D">
        <w:rPr>
          <w:rFonts w:ascii="Tahoma" w:hAnsi="Tahoma" w:cs="Tahoma"/>
          <w:b/>
          <w:bCs/>
          <w:iCs/>
          <w:color w:val="000000"/>
          <w:sz w:val="24"/>
          <w:szCs w:val="24"/>
        </w:rPr>
        <w:t>Rekening Kas Umum Daerah</w:t>
      </w:r>
      <w:r w:rsidRPr="00152D4D">
        <w:rPr>
          <w:rFonts w:ascii="Tahoma" w:hAnsi="Tahoma" w:cs="Tahoma"/>
          <w:bCs/>
          <w:iCs/>
          <w:color w:val="000000"/>
          <w:sz w:val="24"/>
          <w:szCs w:val="24"/>
        </w:rPr>
        <w:t xml:space="preserve"> adalah rekening tempat penyimpanan uang daerah yang ditentukan oleh W</w:t>
      </w:r>
      <w:r w:rsidR="00845A45" w:rsidRPr="00152D4D">
        <w:rPr>
          <w:rFonts w:ascii="Tahoma" w:hAnsi="Tahoma" w:cs="Tahoma"/>
          <w:bCs/>
          <w:iCs/>
          <w:color w:val="000000"/>
          <w:sz w:val="24"/>
          <w:szCs w:val="24"/>
        </w:rPr>
        <w:t>alikota</w:t>
      </w:r>
      <w:r w:rsidRPr="00152D4D">
        <w:rPr>
          <w:rFonts w:ascii="Tahoma" w:hAnsi="Tahoma" w:cs="Tahoma"/>
          <w:bCs/>
          <w:iCs/>
          <w:color w:val="000000"/>
          <w:sz w:val="24"/>
          <w:szCs w:val="24"/>
        </w:rPr>
        <w:t xml:space="preserve"> untuk menampung seluruh penerimaan daerah dan </w:t>
      </w:r>
      <w:r w:rsidRPr="00FC4DB9">
        <w:rPr>
          <w:rFonts w:ascii="Tahoma" w:hAnsi="Tahoma" w:cs="Tahoma"/>
          <w:color w:val="000000"/>
          <w:sz w:val="24"/>
          <w:szCs w:val="24"/>
        </w:rPr>
        <w:t>membayar</w:t>
      </w:r>
      <w:r w:rsidRPr="00152D4D">
        <w:rPr>
          <w:rFonts w:ascii="Tahoma" w:hAnsi="Tahoma" w:cs="Tahoma"/>
          <w:bCs/>
          <w:iCs/>
          <w:color w:val="000000"/>
          <w:sz w:val="24"/>
          <w:szCs w:val="24"/>
        </w:rPr>
        <w:t xml:space="preserve"> seluruh pengeluaran daerah pada bank yang ditetapkan. </w:t>
      </w:r>
    </w:p>
    <w:p w:rsidR="00611B6F" w:rsidRPr="00152D4D" w:rsidRDefault="00611B6F" w:rsidP="00FC4DB9">
      <w:pPr>
        <w:numPr>
          <w:ilvl w:val="0"/>
          <w:numId w:val="3"/>
        </w:numPr>
        <w:tabs>
          <w:tab w:val="clear" w:pos="644"/>
        </w:tabs>
        <w:autoSpaceDE w:val="0"/>
        <w:autoSpaceDN w:val="0"/>
        <w:adjustRightInd w:val="0"/>
        <w:spacing w:after="0" w:line="360" w:lineRule="auto"/>
        <w:ind w:left="720"/>
        <w:jc w:val="both"/>
        <w:rPr>
          <w:rFonts w:ascii="Tahoma" w:hAnsi="Tahoma" w:cs="Tahoma"/>
          <w:bCs/>
          <w:iCs/>
          <w:color w:val="000000"/>
          <w:sz w:val="24"/>
          <w:szCs w:val="24"/>
        </w:rPr>
      </w:pPr>
      <w:r w:rsidRPr="00152D4D">
        <w:rPr>
          <w:rFonts w:ascii="Tahoma" w:hAnsi="Tahoma" w:cs="Tahoma"/>
          <w:b/>
          <w:bCs/>
          <w:iCs/>
          <w:color w:val="000000"/>
          <w:sz w:val="24"/>
          <w:szCs w:val="24"/>
        </w:rPr>
        <w:t>Saldo Anggaran Lebih</w:t>
      </w:r>
      <w:r w:rsidRPr="00152D4D">
        <w:rPr>
          <w:rFonts w:ascii="Tahoma" w:hAnsi="Tahoma" w:cs="Tahoma"/>
          <w:bCs/>
          <w:iCs/>
          <w:color w:val="000000"/>
          <w:sz w:val="24"/>
          <w:szCs w:val="24"/>
        </w:rPr>
        <w:t xml:space="preserve"> adalah gunggungan saldo yang berasal dari akumulasi SiLPA/SiKPA tahun-</w:t>
      </w:r>
      <w:r w:rsidRPr="00FC4DB9">
        <w:rPr>
          <w:rFonts w:ascii="Tahoma" w:hAnsi="Tahoma" w:cs="Tahoma"/>
          <w:color w:val="000000"/>
          <w:sz w:val="24"/>
          <w:szCs w:val="24"/>
        </w:rPr>
        <w:t>tahun</w:t>
      </w:r>
      <w:r w:rsidRPr="00152D4D">
        <w:rPr>
          <w:rFonts w:ascii="Tahoma" w:hAnsi="Tahoma" w:cs="Tahoma"/>
          <w:bCs/>
          <w:iCs/>
          <w:color w:val="000000"/>
          <w:sz w:val="24"/>
          <w:szCs w:val="24"/>
        </w:rPr>
        <w:t xml:space="preserve"> anggaran sebelumnya dan tahun berjalan serta penyesuaian lain yang diperkenankan</w:t>
      </w:r>
    </w:p>
    <w:p w:rsidR="00611B6F" w:rsidRPr="00152D4D" w:rsidRDefault="00611B6F" w:rsidP="00FC4DB9">
      <w:pPr>
        <w:numPr>
          <w:ilvl w:val="0"/>
          <w:numId w:val="3"/>
        </w:numPr>
        <w:tabs>
          <w:tab w:val="clear" w:pos="644"/>
        </w:tabs>
        <w:autoSpaceDE w:val="0"/>
        <w:autoSpaceDN w:val="0"/>
        <w:adjustRightInd w:val="0"/>
        <w:spacing w:after="0" w:line="360" w:lineRule="auto"/>
        <w:ind w:left="720"/>
        <w:jc w:val="both"/>
        <w:rPr>
          <w:rFonts w:ascii="Tahoma" w:hAnsi="Tahoma" w:cs="Tahoma"/>
          <w:bCs/>
          <w:iCs/>
          <w:color w:val="000000"/>
          <w:sz w:val="24"/>
          <w:szCs w:val="24"/>
        </w:rPr>
      </w:pPr>
      <w:r w:rsidRPr="00152D4D">
        <w:rPr>
          <w:rFonts w:ascii="Tahoma" w:hAnsi="Tahoma" w:cs="Tahoma"/>
          <w:b/>
          <w:bCs/>
          <w:iCs/>
          <w:color w:val="000000"/>
          <w:sz w:val="24"/>
          <w:szCs w:val="24"/>
        </w:rPr>
        <w:lastRenderedPageBreak/>
        <w:t>Selisih kurs</w:t>
      </w:r>
      <w:r w:rsidRPr="00152D4D">
        <w:rPr>
          <w:rFonts w:ascii="Tahoma" w:hAnsi="Tahoma" w:cs="Tahoma"/>
          <w:bCs/>
          <w:iCs/>
          <w:color w:val="000000"/>
          <w:sz w:val="24"/>
          <w:szCs w:val="24"/>
        </w:rPr>
        <w:t xml:space="preserve"> adalah selisih yang timbul karena penjabaran mata uang asing ke rupiah pada kurs yang </w:t>
      </w:r>
      <w:r w:rsidRPr="00FC4DB9">
        <w:rPr>
          <w:rFonts w:ascii="Tahoma" w:hAnsi="Tahoma" w:cs="Tahoma"/>
          <w:color w:val="000000"/>
          <w:sz w:val="24"/>
          <w:szCs w:val="24"/>
        </w:rPr>
        <w:t>berbeda</w:t>
      </w:r>
      <w:r w:rsidRPr="00152D4D">
        <w:rPr>
          <w:rFonts w:ascii="Tahoma" w:hAnsi="Tahoma" w:cs="Tahoma"/>
          <w:bCs/>
          <w:iCs/>
          <w:color w:val="000000"/>
          <w:sz w:val="24"/>
          <w:szCs w:val="24"/>
        </w:rPr>
        <w:t xml:space="preserve">. </w:t>
      </w:r>
    </w:p>
    <w:p w:rsidR="00611B6F" w:rsidRPr="00152D4D" w:rsidRDefault="00611B6F" w:rsidP="00FC4DB9">
      <w:pPr>
        <w:numPr>
          <w:ilvl w:val="0"/>
          <w:numId w:val="3"/>
        </w:numPr>
        <w:tabs>
          <w:tab w:val="clear" w:pos="644"/>
        </w:tabs>
        <w:autoSpaceDE w:val="0"/>
        <w:autoSpaceDN w:val="0"/>
        <w:adjustRightInd w:val="0"/>
        <w:spacing w:after="0" w:line="360" w:lineRule="auto"/>
        <w:ind w:left="720"/>
        <w:jc w:val="both"/>
        <w:rPr>
          <w:rFonts w:ascii="Tahoma" w:hAnsi="Tahoma" w:cs="Tahoma"/>
          <w:bCs/>
          <w:iCs/>
          <w:color w:val="000000"/>
          <w:sz w:val="24"/>
          <w:szCs w:val="24"/>
        </w:rPr>
      </w:pPr>
      <w:r w:rsidRPr="00152D4D">
        <w:rPr>
          <w:rFonts w:ascii="Tahoma" w:hAnsi="Tahoma" w:cs="Tahoma"/>
          <w:b/>
          <w:bCs/>
          <w:iCs/>
          <w:color w:val="000000"/>
          <w:sz w:val="24"/>
          <w:szCs w:val="24"/>
        </w:rPr>
        <w:t>Setara kas</w:t>
      </w:r>
      <w:r w:rsidRPr="00152D4D">
        <w:rPr>
          <w:rFonts w:ascii="Tahoma" w:hAnsi="Tahoma" w:cs="Tahoma"/>
          <w:bCs/>
          <w:iCs/>
          <w:color w:val="000000"/>
          <w:sz w:val="24"/>
          <w:szCs w:val="24"/>
        </w:rPr>
        <w:t xml:space="preserve"> adalah investasi </w:t>
      </w:r>
      <w:r w:rsidRPr="00FC4DB9">
        <w:rPr>
          <w:rFonts w:ascii="Tahoma" w:hAnsi="Tahoma" w:cs="Tahoma"/>
          <w:color w:val="000000"/>
          <w:sz w:val="24"/>
          <w:szCs w:val="24"/>
        </w:rPr>
        <w:t>jangka</w:t>
      </w:r>
      <w:r w:rsidRPr="00152D4D">
        <w:rPr>
          <w:rFonts w:ascii="Tahoma" w:hAnsi="Tahoma" w:cs="Tahoma"/>
          <w:bCs/>
          <w:iCs/>
          <w:color w:val="000000"/>
          <w:sz w:val="24"/>
          <w:szCs w:val="24"/>
        </w:rPr>
        <w:t xml:space="preserve"> pendek yang sangat likuid yang siap dijabarkan menjadi kas serta bebas dari risiko perubahan nilai yang signifikan. </w:t>
      </w:r>
    </w:p>
    <w:p w:rsidR="00611B6F" w:rsidRPr="00152D4D" w:rsidRDefault="00611B6F" w:rsidP="00FC4DB9">
      <w:pPr>
        <w:numPr>
          <w:ilvl w:val="0"/>
          <w:numId w:val="3"/>
        </w:numPr>
        <w:tabs>
          <w:tab w:val="clear" w:pos="644"/>
        </w:tabs>
        <w:autoSpaceDE w:val="0"/>
        <w:autoSpaceDN w:val="0"/>
        <w:adjustRightInd w:val="0"/>
        <w:spacing w:after="0" w:line="360" w:lineRule="auto"/>
        <w:ind w:left="720"/>
        <w:jc w:val="both"/>
        <w:rPr>
          <w:rFonts w:ascii="Tahoma" w:hAnsi="Tahoma" w:cs="Tahoma"/>
          <w:bCs/>
          <w:iCs/>
          <w:color w:val="000000"/>
          <w:sz w:val="24"/>
          <w:szCs w:val="24"/>
        </w:rPr>
      </w:pPr>
      <w:r w:rsidRPr="00152D4D">
        <w:rPr>
          <w:rFonts w:ascii="Tahoma" w:hAnsi="Tahoma" w:cs="Tahoma"/>
          <w:b/>
          <w:bCs/>
          <w:iCs/>
          <w:color w:val="000000"/>
          <w:sz w:val="24"/>
          <w:szCs w:val="24"/>
        </w:rPr>
        <w:t>Sisa lebih/kurang pembiayaan anggaran (SiLPA/SiKPA)</w:t>
      </w:r>
      <w:r w:rsidRPr="00152D4D">
        <w:rPr>
          <w:rFonts w:ascii="Tahoma" w:hAnsi="Tahoma" w:cs="Tahoma"/>
          <w:bCs/>
          <w:iCs/>
          <w:color w:val="000000"/>
          <w:sz w:val="24"/>
          <w:szCs w:val="24"/>
        </w:rPr>
        <w:t xml:space="preserve"> adalah selisih lebih/kurang antara realisasi penerimaan dan pengeluaran APBD selama satu periode pelaporan. </w:t>
      </w:r>
    </w:p>
    <w:p w:rsidR="00611B6F" w:rsidRPr="00152D4D" w:rsidRDefault="00611B6F" w:rsidP="00FC4DB9">
      <w:pPr>
        <w:numPr>
          <w:ilvl w:val="0"/>
          <w:numId w:val="3"/>
        </w:numPr>
        <w:tabs>
          <w:tab w:val="clear" w:pos="644"/>
        </w:tabs>
        <w:autoSpaceDE w:val="0"/>
        <w:autoSpaceDN w:val="0"/>
        <w:adjustRightInd w:val="0"/>
        <w:spacing w:after="0" w:line="360" w:lineRule="auto"/>
        <w:ind w:left="720"/>
        <w:jc w:val="both"/>
        <w:rPr>
          <w:rFonts w:ascii="Tahoma" w:hAnsi="Tahoma" w:cs="Tahoma"/>
          <w:bCs/>
          <w:iCs/>
          <w:color w:val="000000"/>
          <w:sz w:val="24"/>
          <w:szCs w:val="24"/>
        </w:rPr>
      </w:pPr>
      <w:r w:rsidRPr="00152D4D">
        <w:rPr>
          <w:rFonts w:ascii="Tahoma" w:hAnsi="Tahoma" w:cs="Tahoma"/>
          <w:b/>
          <w:bCs/>
          <w:iCs/>
          <w:color w:val="000000"/>
          <w:sz w:val="24"/>
          <w:szCs w:val="24"/>
        </w:rPr>
        <w:t>Surplus/Defisit-LRA</w:t>
      </w:r>
      <w:r w:rsidRPr="00152D4D">
        <w:rPr>
          <w:rFonts w:ascii="Tahoma" w:hAnsi="Tahoma" w:cs="Tahoma"/>
          <w:bCs/>
          <w:iCs/>
          <w:color w:val="000000"/>
          <w:sz w:val="24"/>
          <w:szCs w:val="24"/>
        </w:rPr>
        <w:t xml:space="preserve"> adalah </w:t>
      </w:r>
      <w:r w:rsidRPr="00FC4DB9">
        <w:rPr>
          <w:rFonts w:ascii="Tahoma" w:hAnsi="Tahoma" w:cs="Tahoma"/>
          <w:color w:val="000000"/>
          <w:sz w:val="24"/>
          <w:szCs w:val="24"/>
        </w:rPr>
        <w:t>selisih</w:t>
      </w:r>
      <w:r w:rsidRPr="00152D4D">
        <w:rPr>
          <w:rFonts w:ascii="Tahoma" w:hAnsi="Tahoma" w:cs="Tahoma"/>
          <w:bCs/>
          <w:iCs/>
          <w:color w:val="000000"/>
          <w:sz w:val="24"/>
          <w:szCs w:val="24"/>
        </w:rPr>
        <w:t xml:space="preserve"> lebih/kurang antara pendapatan-LRA dan belanja selama satu periode pelaporan.</w:t>
      </w:r>
    </w:p>
    <w:p w:rsidR="00611B6F" w:rsidRPr="00152D4D" w:rsidRDefault="00611B6F" w:rsidP="00FC4DB9">
      <w:pPr>
        <w:numPr>
          <w:ilvl w:val="0"/>
          <w:numId w:val="3"/>
        </w:numPr>
        <w:tabs>
          <w:tab w:val="clear" w:pos="644"/>
        </w:tabs>
        <w:autoSpaceDE w:val="0"/>
        <w:autoSpaceDN w:val="0"/>
        <w:adjustRightInd w:val="0"/>
        <w:spacing w:after="0" w:line="360" w:lineRule="auto"/>
        <w:ind w:left="720"/>
        <w:jc w:val="both"/>
        <w:rPr>
          <w:rFonts w:ascii="Tahoma" w:hAnsi="Tahoma" w:cs="Tahoma"/>
          <w:bCs/>
          <w:iCs/>
          <w:color w:val="000000"/>
          <w:sz w:val="24"/>
          <w:szCs w:val="24"/>
        </w:rPr>
      </w:pPr>
      <w:r w:rsidRPr="00152D4D">
        <w:rPr>
          <w:rFonts w:ascii="Tahoma" w:hAnsi="Tahoma" w:cs="Tahoma"/>
          <w:b/>
          <w:bCs/>
          <w:iCs/>
          <w:color w:val="000000"/>
          <w:sz w:val="24"/>
          <w:szCs w:val="24"/>
        </w:rPr>
        <w:t>Surplus/Defisit-LO</w:t>
      </w:r>
      <w:r w:rsidRPr="00152D4D">
        <w:rPr>
          <w:rFonts w:ascii="Tahoma" w:hAnsi="Tahoma" w:cs="Tahoma"/>
          <w:bCs/>
          <w:iCs/>
          <w:color w:val="000000"/>
          <w:sz w:val="24"/>
          <w:szCs w:val="24"/>
        </w:rPr>
        <w:t xml:space="preserve"> adalah </w:t>
      </w:r>
      <w:r w:rsidRPr="00FC4DB9">
        <w:rPr>
          <w:rFonts w:ascii="Tahoma" w:hAnsi="Tahoma" w:cs="Tahoma"/>
          <w:color w:val="000000"/>
          <w:sz w:val="24"/>
          <w:szCs w:val="24"/>
        </w:rPr>
        <w:t>selisih</w:t>
      </w:r>
      <w:r w:rsidRPr="00152D4D">
        <w:rPr>
          <w:rFonts w:ascii="Tahoma" w:hAnsi="Tahoma" w:cs="Tahoma"/>
          <w:bCs/>
          <w:iCs/>
          <w:color w:val="000000"/>
          <w:sz w:val="24"/>
          <w:szCs w:val="24"/>
        </w:rPr>
        <w:t xml:space="preserve"> antara pendapatan-LO dan beban selama satu periode pelaporan, </w:t>
      </w:r>
      <w:r w:rsidR="00222986" w:rsidRPr="00152D4D">
        <w:rPr>
          <w:rFonts w:ascii="Tahoma" w:hAnsi="Tahoma" w:cs="Tahoma"/>
          <w:bCs/>
          <w:iCs/>
          <w:color w:val="000000"/>
          <w:sz w:val="24"/>
          <w:szCs w:val="24"/>
        </w:rPr>
        <w:t>setelah diperhitungkan surplus/</w:t>
      </w:r>
      <w:r w:rsidRPr="00152D4D">
        <w:rPr>
          <w:rFonts w:ascii="Tahoma" w:hAnsi="Tahoma" w:cs="Tahoma"/>
          <w:bCs/>
          <w:iCs/>
          <w:color w:val="000000"/>
          <w:sz w:val="24"/>
          <w:szCs w:val="24"/>
        </w:rPr>
        <w:t>defisit dari kegiatan non operasional dan pos luar biasa</w:t>
      </w:r>
    </w:p>
    <w:p w:rsidR="00611B6F" w:rsidRPr="00152D4D" w:rsidRDefault="00611B6F" w:rsidP="00FC4DB9">
      <w:pPr>
        <w:numPr>
          <w:ilvl w:val="0"/>
          <w:numId w:val="3"/>
        </w:numPr>
        <w:tabs>
          <w:tab w:val="clear" w:pos="644"/>
        </w:tabs>
        <w:autoSpaceDE w:val="0"/>
        <w:autoSpaceDN w:val="0"/>
        <w:adjustRightInd w:val="0"/>
        <w:spacing w:after="0" w:line="360" w:lineRule="auto"/>
        <w:ind w:left="720"/>
        <w:jc w:val="both"/>
        <w:rPr>
          <w:rFonts w:ascii="Tahoma" w:hAnsi="Tahoma" w:cs="Tahoma"/>
          <w:bCs/>
          <w:iCs/>
          <w:color w:val="000000"/>
          <w:sz w:val="24"/>
          <w:szCs w:val="24"/>
        </w:rPr>
      </w:pPr>
      <w:r w:rsidRPr="00152D4D">
        <w:rPr>
          <w:rFonts w:ascii="Tahoma" w:hAnsi="Tahoma" w:cs="Tahoma"/>
          <w:b/>
          <w:bCs/>
          <w:iCs/>
          <w:color w:val="000000"/>
          <w:sz w:val="24"/>
          <w:szCs w:val="24"/>
        </w:rPr>
        <w:t>Tanggal pelaporan</w:t>
      </w:r>
      <w:r w:rsidRPr="00152D4D">
        <w:rPr>
          <w:rFonts w:ascii="Tahoma" w:hAnsi="Tahoma" w:cs="Tahoma"/>
          <w:bCs/>
          <w:iCs/>
          <w:color w:val="000000"/>
          <w:sz w:val="24"/>
          <w:szCs w:val="24"/>
        </w:rPr>
        <w:t xml:space="preserve"> adalah </w:t>
      </w:r>
      <w:r w:rsidRPr="00FC4DB9">
        <w:rPr>
          <w:rFonts w:ascii="Tahoma" w:hAnsi="Tahoma" w:cs="Tahoma"/>
          <w:color w:val="000000"/>
          <w:sz w:val="24"/>
          <w:szCs w:val="24"/>
        </w:rPr>
        <w:t>tanggal</w:t>
      </w:r>
      <w:r w:rsidRPr="00152D4D">
        <w:rPr>
          <w:rFonts w:ascii="Tahoma" w:hAnsi="Tahoma" w:cs="Tahoma"/>
          <w:bCs/>
          <w:iCs/>
          <w:color w:val="000000"/>
          <w:sz w:val="24"/>
          <w:szCs w:val="24"/>
        </w:rPr>
        <w:t xml:space="preserve"> hari terakhir dari suatu periode pelaporan.</w:t>
      </w:r>
    </w:p>
    <w:p w:rsidR="00222986" w:rsidRPr="00152D4D" w:rsidRDefault="00222986" w:rsidP="00FC4DB9">
      <w:pPr>
        <w:numPr>
          <w:ilvl w:val="0"/>
          <w:numId w:val="3"/>
        </w:numPr>
        <w:tabs>
          <w:tab w:val="clear" w:pos="644"/>
        </w:tabs>
        <w:autoSpaceDE w:val="0"/>
        <w:autoSpaceDN w:val="0"/>
        <w:adjustRightInd w:val="0"/>
        <w:spacing w:after="0" w:line="360" w:lineRule="auto"/>
        <w:ind w:left="720"/>
        <w:jc w:val="both"/>
        <w:rPr>
          <w:rFonts w:ascii="Tahoma" w:hAnsi="Tahoma" w:cs="Tahoma"/>
          <w:bCs/>
          <w:iCs/>
          <w:color w:val="000000"/>
          <w:sz w:val="24"/>
          <w:szCs w:val="24"/>
        </w:rPr>
      </w:pPr>
      <w:r w:rsidRPr="00152D4D">
        <w:rPr>
          <w:rFonts w:ascii="Tahoma" w:hAnsi="Tahoma" w:cs="Tahoma"/>
          <w:b/>
          <w:bCs/>
          <w:iCs/>
          <w:color w:val="000000"/>
          <w:sz w:val="24"/>
          <w:szCs w:val="24"/>
        </w:rPr>
        <w:t>Transfer</w:t>
      </w:r>
      <w:r w:rsidRPr="00152D4D">
        <w:rPr>
          <w:rFonts w:ascii="Tahoma" w:hAnsi="Tahoma" w:cs="Tahoma"/>
          <w:bCs/>
          <w:iCs/>
          <w:color w:val="000000"/>
          <w:sz w:val="24"/>
          <w:szCs w:val="24"/>
        </w:rPr>
        <w:t xml:space="preserve"> adalah penerimaan atau pengeluaran uang oleh suatu entitas pelaporan dari/kepada entitas pelaporan lain, termasuk dana perimbangan dan dana bagi hasil.</w:t>
      </w:r>
    </w:p>
    <w:p w:rsidR="00222986" w:rsidRPr="00152D4D" w:rsidRDefault="00222986" w:rsidP="00FC4DB9">
      <w:pPr>
        <w:numPr>
          <w:ilvl w:val="0"/>
          <w:numId w:val="3"/>
        </w:numPr>
        <w:tabs>
          <w:tab w:val="clear" w:pos="644"/>
        </w:tabs>
        <w:autoSpaceDE w:val="0"/>
        <w:autoSpaceDN w:val="0"/>
        <w:adjustRightInd w:val="0"/>
        <w:spacing w:after="0" w:line="360" w:lineRule="auto"/>
        <w:ind w:left="720"/>
        <w:jc w:val="both"/>
        <w:rPr>
          <w:rFonts w:ascii="Tahoma" w:hAnsi="Tahoma" w:cs="Tahoma"/>
          <w:bCs/>
          <w:iCs/>
          <w:color w:val="000000"/>
          <w:sz w:val="24"/>
          <w:szCs w:val="24"/>
        </w:rPr>
      </w:pPr>
      <w:r w:rsidRPr="00152D4D">
        <w:rPr>
          <w:rFonts w:ascii="Tahoma" w:hAnsi="Tahoma" w:cs="Tahoma"/>
          <w:b/>
          <w:bCs/>
          <w:iCs/>
          <w:color w:val="000000"/>
          <w:sz w:val="24"/>
          <w:szCs w:val="24"/>
        </w:rPr>
        <w:t>Utang Transfer</w:t>
      </w:r>
      <w:r w:rsidRPr="00152D4D">
        <w:rPr>
          <w:rFonts w:ascii="Tahoma" w:hAnsi="Tahoma" w:cs="Tahoma"/>
          <w:bCs/>
          <w:iCs/>
          <w:color w:val="000000"/>
          <w:sz w:val="24"/>
          <w:szCs w:val="24"/>
        </w:rPr>
        <w:t xml:space="preserve">  adalah </w:t>
      </w:r>
      <w:r w:rsidRPr="00FC4DB9">
        <w:rPr>
          <w:rFonts w:ascii="Tahoma" w:hAnsi="Tahoma" w:cs="Tahoma"/>
          <w:color w:val="000000"/>
          <w:sz w:val="24"/>
          <w:szCs w:val="24"/>
        </w:rPr>
        <w:t>kewajiban</w:t>
      </w:r>
      <w:r w:rsidRPr="00152D4D">
        <w:rPr>
          <w:rFonts w:ascii="Tahoma" w:hAnsi="Tahoma" w:cs="Tahoma"/>
          <w:bCs/>
          <w:iCs/>
          <w:color w:val="000000"/>
          <w:sz w:val="24"/>
          <w:szCs w:val="24"/>
        </w:rPr>
        <w:t xml:space="preserve"> suatu entitas pelaporan untuk melakukan pembayaran kepada entitas lain sebagai akibat ketentuan perundang-undangan.</w:t>
      </w:r>
    </w:p>
    <w:p w:rsidR="00222986" w:rsidRPr="00222986" w:rsidRDefault="00222986" w:rsidP="00222986">
      <w:pPr>
        <w:autoSpaceDE w:val="0"/>
        <w:autoSpaceDN w:val="0"/>
        <w:adjustRightInd w:val="0"/>
        <w:spacing w:after="0" w:line="360" w:lineRule="auto"/>
        <w:ind w:left="720"/>
        <w:jc w:val="both"/>
        <w:rPr>
          <w:rFonts w:ascii="Tahoma" w:hAnsi="Tahoma" w:cs="Tahoma"/>
          <w:bCs/>
          <w:iCs/>
          <w:color w:val="000000"/>
          <w:sz w:val="24"/>
          <w:szCs w:val="24"/>
          <w:lang w:val="en-US"/>
        </w:rPr>
      </w:pPr>
    </w:p>
    <w:p w:rsidR="00611B6F" w:rsidRPr="00460077" w:rsidRDefault="00611B6F" w:rsidP="00FC4DB9">
      <w:pPr>
        <w:pStyle w:val="Heading2"/>
        <w:numPr>
          <w:ilvl w:val="0"/>
          <w:numId w:val="8"/>
        </w:numPr>
        <w:rPr>
          <w:rFonts w:ascii="Tahoma" w:hAnsi="Tahoma" w:cs="Tahoma"/>
          <w:sz w:val="24"/>
          <w:szCs w:val="24"/>
          <w:lang w:val="en-US"/>
        </w:rPr>
      </w:pPr>
      <w:bookmarkStart w:id="1" w:name="_Toc391856020"/>
      <w:r w:rsidRPr="00460077">
        <w:rPr>
          <w:rFonts w:ascii="Tahoma" w:hAnsi="Tahoma" w:cs="Tahoma"/>
          <w:sz w:val="24"/>
          <w:szCs w:val="24"/>
          <w:lang w:val="en-US"/>
        </w:rPr>
        <w:t>TUJUAN LAPORAN KEUANGAN</w:t>
      </w:r>
      <w:bookmarkEnd w:id="1"/>
    </w:p>
    <w:p w:rsidR="00611B6F" w:rsidRPr="00FA7F65" w:rsidRDefault="00611B6F" w:rsidP="00FC4DB9">
      <w:pPr>
        <w:numPr>
          <w:ilvl w:val="0"/>
          <w:numId w:val="3"/>
        </w:numPr>
        <w:tabs>
          <w:tab w:val="clear" w:pos="644"/>
        </w:tabs>
        <w:autoSpaceDE w:val="0"/>
        <w:autoSpaceDN w:val="0"/>
        <w:adjustRightInd w:val="0"/>
        <w:spacing w:after="0" w:line="360" w:lineRule="auto"/>
        <w:ind w:left="720"/>
        <w:jc w:val="both"/>
        <w:rPr>
          <w:rFonts w:ascii="Tahoma" w:hAnsi="Tahoma" w:cs="Tahoma"/>
          <w:color w:val="000000"/>
          <w:sz w:val="24"/>
          <w:szCs w:val="24"/>
        </w:rPr>
      </w:pPr>
      <w:r w:rsidRPr="00FA7F65">
        <w:rPr>
          <w:rFonts w:ascii="Tahoma" w:hAnsi="Tahoma" w:cs="Tahoma"/>
          <w:color w:val="000000"/>
          <w:sz w:val="24"/>
          <w:szCs w:val="24"/>
        </w:rPr>
        <w:t xml:space="preserve">Tujuan umum laporan keuangan adalah menyajikan informasi mengenai posisi keuangan, realisasi anggaran, arus kas, dan kinerja keuangan suatu entitas yang bermanfaat bagi para pengguna dalam membuat dan mengevaluasi keputusan mengenai alokasi sumber daya. </w:t>
      </w:r>
    </w:p>
    <w:p w:rsidR="00611B6F" w:rsidRPr="00FA7F65" w:rsidRDefault="00611B6F" w:rsidP="00FC4DB9">
      <w:pPr>
        <w:numPr>
          <w:ilvl w:val="0"/>
          <w:numId w:val="3"/>
        </w:numPr>
        <w:tabs>
          <w:tab w:val="clear" w:pos="644"/>
        </w:tabs>
        <w:autoSpaceDE w:val="0"/>
        <w:autoSpaceDN w:val="0"/>
        <w:adjustRightInd w:val="0"/>
        <w:spacing w:after="0" w:line="360" w:lineRule="auto"/>
        <w:ind w:left="720"/>
        <w:jc w:val="both"/>
        <w:rPr>
          <w:rFonts w:ascii="Tahoma" w:hAnsi="Tahoma" w:cs="Tahoma"/>
          <w:color w:val="000000"/>
          <w:sz w:val="24"/>
          <w:szCs w:val="24"/>
        </w:rPr>
      </w:pPr>
      <w:r w:rsidRPr="00FA7F65">
        <w:rPr>
          <w:rFonts w:ascii="Tahoma" w:hAnsi="Tahoma" w:cs="Tahoma"/>
          <w:color w:val="000000"/>
          <w:sz w:val="24"/>
          <w:szCs w:val="24"/>
        </w:rPr>
        <w:t xml:space="preserve">Secara spesifik, tujuan pelaporan keuangan pemerintah </w:t>
      </w:r>
      <w:r w:rsidRPr="00FA7F65">
        <w:rPr>
          <w:rFonts w:ascii="Tahoma" w:hAnsi="Tahoma" w:cs="Tahoma"/>
          <w:bCs/>
          <w:iCs/>
          <w:color w:val="000000"/>
          <w:sz w:val="24"/>
          <w:szCs w:val="24"/>
        </w:rPr>
        <w:t>daerah</w:t>
      </w:r>
      <w:r w:rsidRPr="00FA7F65">
        <w:rPr>
          <w:rFonts w:ascii="Tahoma" w:hAnsi="Tahoma" w:cs="Tahoma"/>
          <w:color w:val="000000"/>
          <w:sz w:val="24"/>
          <w:szCs w:val="24"/>
        </w:rPr>
        <w:t xml:space="preserve"> adalah untuk menyajikan informasi yang berguna untuk pengambilan </w:t>
      </w:r>
      <w:r w:rsidRPr="00FA7F65">
        <w:rPr>
          <w:rFonts w:ascii="Tahoma" w:hAnsi="Tahoma" w:cs="Tahoma"/>
          <w:color w:val="000000"/>
          <w:sz w:val="24"/>
          <w:szCs w:val="24"/>
        </w:rPr>
        <w:lastRenderedPageBreak/>
        <w:t xml:space="preserve">keputusan dan untuk menunjukkan akuntabilitas entitas pelaporan atas sumber daya yang dipercayakan kepadanya, dengan: </w:t>
      </w:r>
    </w:p>
    <w:p w:rsidR="00611B6F" w:rsidRPr="00FA7F65" w:rsidRDefault="00611B6F" w:rsidP="0092796F">
      <w:pPr>
        <w:numPr>
          <w:ilvl w:val="0"/>
          <w:numId w:val="9"/>
        </w:numPr>
        <w:autoSpaceDE w:val="0"/>
        <w:autoSpaceDN w:val="0"/>
        <w:adjustRightInd w:val="0"/>
        <w:spacing w:after="0" w:line="360" w:lineRule="auto"/>
        <w:jc w:val="both"/>
        <w:rPr>
          <w:rFonts w:ascii="Tahoma" w:hAnsi="Tahoma" w:cs="Tahoma"/>
          <w:color w:val="000000"/>
          <w:sz w:val="24"/>
          <w:szCs w:val="24"/>
        </w:rPr>
      </w:pPr>
      <w:r w:rsidRPr="00FA7F65">
        <w:rPr>
          <w:rFonts w:ascii="Tahoma" w:hAnsi="Tahoma" w:cs="Tahoma"/>
          <w:color w:val="000000"/>
          <w:sz w:val="24"/>
          <w:szCs w:val="24"/>
        </w:rPr>
        <w:t xml:space="preserve">menyediakan informasi mengenai posisi sumber daya ekonomi, kewajiban, dan ekuitas dana pemerintah daerah; </w:t>
      </w:r>
    </w:p>
    <w:p w:rsidR="00611B6F" w:rsidRPr="00FA7F65" w:rsidRDefault="00611B6F" w:rsidP="0092796F">
      <w:pPr>
        <w:numPr>
          <w:ilvl w:val="0"/>
          <w:numId w:val="9"/>
        </w:numPr>
        <w:autoSpaceDE w:val="0"/>
        <w:autoSpaceDN w:val="0"/>
        <w:adjustRightInd w:val="0"/>
        <w:spacing w:after="0" w:line="360" w:lineRule="auto"/>
        <w:jc w:val="both"/>
        <w:rPr>
          <w:rFonts w:ascii="Tahoma" w:hAnsi="Tahoma" w:cs="Tahoma"/>
          <w:color w:val="000000"/>
          <w:sz w:val="24"/>
          <w:szCs w:val="24"/>
        </w:rPr>
      </w:pPr>
      <w:r w:rsidRPr="00FA7F65">
        <w:rPr>
          <w:rFonts w:ascii="Tahoma" w:hAnsi="Tahoma" w:cs="Tahoma"/>
          <w:color w:val="000000"/>
          <w:sz w:val="24"/>
          <w:szCs w:val="24"/>
        </w:rPr>
        <w:t xml:space="preserve">menyediakan informasi mengenai perubahan posisi sumber daya ekonomi, kewajiban, dan ekuitas dana pemerintah daerah; </w:t>
      </w:r>
    </w:p>
    <w:p w:rsidR="00611B6F" w:rsidRPr="00FA7F65" w:rsidRDefault="00611B6F" w:rsidP="0092796F">
      <w:pPr>
        <w:numPr>
          <w:ilvl w:val="0"/>
          <w:numId w:val="9"/>
        </w:numPr>
        <w:autoSpaceDE w:val="0"/>
        <w:autoSpaceDN w:val="0"/>
        <w:adjustRightInd w:val="0"/>
        <w:spacing w:after="0" w:line="360" w:lineRule="auto"/>
        <w:jc w:val="both"/>
        <w:rPr>
          <w:rFonts w:ascii="Tahoma" w:hAnsi="Tahoma" w:cs="Tahoma"/>
          <w:color w:val="000000"/>
          <w:sz w:val="24"/>
          <w:szCs w:val="24"/>
        </w:rPr>
      </w:pPr>
      <w:r w:rsidRPr="00FA7F65">
        <w:rPr>
          <w:rFonts w:ascii="Tahoma" w:hAnsi="Tahoma" w:cs="Tahoma"/>
          <w:color w:val="000000"/>
          <w:sz w:val="24"/>
          <w:szCs w:val="24"/>
        </w:rPr>
        <w:t>menyediakan informasi mengenai sumber, alokasi, dan penggunaan sumber daya ekonomi;</w:t>
      </w:r>
    </w:p>
    <w:p w:rsidR="00611B6F" w:rsidRPr="00FA7F65" w:rsidRDefault="00611B6F" w:rsidP="0092796F">
      <w:pPr>
        <w:numPr>
          <w:ilvl w:val="0"/>
          <w:numId w:val="9"/>
        </w:numPr>
        <w:autoSpaceDE w:val="0"/>
        <w:autoSpaceDN w:val="0"/>
        <w:adjustRightInd w:val="0"/>
        <w:spacing w:after="0" w:line="360" w:lineRule="auto"/>
        <w:jc w:val="both"/>
        <w:rPr>
          <w:rFonts w:ascii="Tahoma" w:hAnsi="Tahoma" w:cs="Tahoma"/>
          <w:color w:val="000000"/>
          <w:sz w:val="24"/>
          <w:szCs w:val="24"/>
        </w:rPr>
      </w:pPr>
      <w:r w:rsidRPr="00FA7F65">
        <w:rPr>
          <w:rFonts w:ascii="Tahoma" w:hAnsi="Tahoma" w:cs="Tahoma"/>
          <w:color w:val="000000"/>
          <w:sz w:val="24"/>
          <w:szCs w:val="24"/>
        </w:rPr>
        <w:t xml:space="preserve">menyediakan informasi mengenai ketaatan realisasi terhadap anggarannya; </w:t>
      </w:r>
    </w:p>
    <w:p w:rsidR="00611B6F" w:rsidRPr="00FA7F65" w:rsidRDefault="00611B6F" w:rsidP="0092796F">
      <w:pPr>
        <w:numPr>
          <w:ilvl w:val="0"/>
          <w:numId w:val="9"/>
        </w:numPr>
        <w:autoSpaceDE w:val="0"/>
        <w:autoSpaceDN w:val="0"/>
        <w:adjustRightInd w:val="0"/>
        <w:spacing w:after="0" w:line="360" w:lineRule="auto"/>
        <w:jc w:val="both"/>
        <w:rPr>
          <w:rFonts w:ascii="Tahoma" w:hAnsi="Tahoma" w:cs="Tahoma"/>
          <w:color w:val="000000"/>
          <w:sz w:val="24"/>
          <w:szCs w:val="24"/>
        </w:rPr>
      </w:pPr>
      <w:r w:rsidRPr="00FA7F65">
        <w:rPr>
          <w:rFonts w:ascii="Tahoma" w:hAnsi="Tahoma" w:cs="Tahoma"/>
          <w:color w:val="000000"/>
          <w:sz w:val="24"/>
          <w:szCs w:val="24"/>
        </w:rPr>
        <w:t xml:space="preserve">menyediakan informasi mengenai cara entitas pelaporan mendanai aktivitasnya dan memenuhi kebutuhan kasnya; </w:t>
      </w:r>
    </w:p>
    <w:p w:rsidR="00611B6F" w:rsidRPr="00FA7F65" w:rsidRDefault="00611B6F" w:rsidP="0092796F">
      <w:pPr>
        <w:numPr>
          <w:ilvl w:val="0"/>
          <w:numId w:val="9"/>
        </w:numPr>
        <w:autoSpaceDE w:val="0"/>
        <w:autoSpaceDN w:val="0"/>
        <w:adjustRightInd w:val="0"/>
        <w:spacing w:after="0" w:line="360" w:lineRule="auto"/>
        <w:jc w:val="both"/>
        <w:rPr>
          <w:rFonts w:ascii="Tahoma" w:hAnsi="Tahoma" w:cs="Tahoma"/>
          <w:color w:val="000000"/>
          <w:sz w:val="24"/>
          <w:szCs w:val="24"/>
        </w:rPr>
      </w:pPr>
      <w:r w:rsidRPr="00FA7F65">
        <w:rPr>
          <w:rFonts w:ascii="Tahoma" w:hAnsi="Tahoma" w:cs="Tahoma"/>
          <w:color w:val="000000"/>
          <w:sz w:val="24"/>
          <w:szCs w:val="24"/>
        </w:rPr>
        <w:t xml:space="preserve">menyediakan informasi mengenai potensi pemerintah daerah untuk membiayai penyelenggaraan kegiatan pemerintahan; </w:t>
      </w:r>
    </w:p>
    <w:p w:rsidR="00611B6F" w:rsidRPr="00FA7F65" w:rsidRDefault="00611B6F" w:rsidP="0092796F">
      <w:pPr>
        <w:numPr>
          <w:ilvl w:val="0"/>
          <w:numId w:val="9"/>
        </w:numPr>
        <w:autoSpaceDE w:val="0"/>
        <w:autoSpaceDN w:val="0"/>
        <w:adjustRightInd w:val="0"/>
        <w:spacing w:after="0" w:line="360" w:lineRule="auto"/>
        <w:jc w:val="both"/>
        <w:rPr>
          <w:rFonts w:ascii="Tahoma" w:hAnsi="Tahoma" w:cs="Tahoma"/>
          <w:color w:val="000000"/>
          <w:sz w:val="24"/>
          <w:szCs w:val="24"/>
        </w:rPr>
      </w:pPr>
      <w:r w:rsidRPr="00FA7F65">
        <w:rPr>
          <w:rFonts w:ascii="Tahoma" w:hAnsi="Tahoma" w:cs="Tahoma"/>
          <w:color w:val="000000"/>
          <w:sz w:val="24"/>
          <w:szCs w:val="24"/>
        </w:rPr>
        <w:t xml:space="preserve">menyediakan informasi yang berguna untuk mengevaluasi kemampuan entitas pelaporan dalam mendanai aktivitasnya. </w:t>
      </w:r>
    </w:p>
    <w:p w:rsidR="00611B6F" w:rsidRPr="00FA7F65" w:rsidRDefault="00611B6F" w:rsidP="00FC4DB9">
      <w:pPr>
        <w:numPr>
          <w:ilvl w:val="0"/>
          <w:numId w:val="3"/>
        </w:numPr>
        <w:tabs>
          <w:tab w:val="clear" w:pos="644"/>
        </w:tabs>
        <w:autoSpaceDE w:val="0"/>
        <w:autoSpaceDN w:val="0"/>
        <w:adjustRightInd w:val="0"/>
        <w:spacing w:after="0" w:line="360" w:lineRule="auto"/>
        <w:ind w:left="720"/>
        <w:jc w:val="both"/>
        <w:rPr>
          <w:rFonts w:ascii="Tahoma" w:hAnsi="Tahoma" w:cs="Tahoma"/>
          <w:color w:val="000000"/>
          <w:sz w:val="24"/>
          <w:szCs w:val="24"/>
        </w:rPr>
      </w:pPr>
      <w:r w:rsidRPr="00FA7F65">
        <w:rPr>
          <w:rFonts w:ascii="Tahoma" w:hAnsi="Tahoma" w:cs="Tahoma"/>
          <w:color w:val="000000"/>
          <w:sz w:val="24"/>
          <w:szCs w:val="24"/>
        </w:rPr>
        <w:t xml:space="preserve">Pelaporan keuangan juga menyajikan informasi bagi pengguna mengenai: </w:t>
      </w:r>
    </w:p>
    <w:p w:rsidR="00611B6F" w:rsidRPr="00FA7F65" w:rsidRDefault="00611B6F" w:rsidP="0092796F">
      <w:pPr>
        <w:numPr>
          <w:ilvl w:val="0"/>
          <w:numId w:val="10"/>
        </w:numPr>
        <w:autoSpaceDE w:val="0"/>
        <w:autoSpaceDN w:val="0"/>
        <w:adjustRightInd w:val="0"/>
        <w:spacing w:after="0" w:line="360" w:lineRule="auto"/>
        <w:jc w:val="both"/>
        <w:rPr>
          <w:rFonts w:ascii="Tahoma" w:hAnsi="Tahoma" w:cs="Tahoma"/>
          <w:color w:val="000000"/>
          <w:sz w:val="24"/>
          <w:szCs w:val="24"/>
        </w:rPr>
      </w:pPr>
      <w:r w:rsidRPr="00FA7F65">
        <w:rPr>
          <w:rFonts w:ascii="Tahoma" w:hAnsi="Tahoma" w:cs="Tahoma"/>
          <w:color w:val="000000"/>
          <w:sz w:val="24"/>
          <w:szCs w:val="24"/>
        </w:rPr>
        <w:t xml:space="preserve">indikasi apakah sumber daya telah diperoleh dan digunakan sesuai dengan anggaran; dan </w:t>
      </w:r>
    </w:p>
    <w:p w:rsidR="00611B6F" w:rsidRPr="00FA7F65" w:rsidRDefault="00611B6F" w:rsidP="0092796F">
      <w:pPr>
        <w:numPr>
          <w:ilvl w:val="0"/>
          <w:numId w:val="10"/>
        </w:numPr>
        <w:autoSpaceDE w:val="0"/>
        <w:autoSpaceDN w:val="0"/>
        <w:adjustRightInd w:val="0"/>
        <w:spacing w:after="0" w:line="360" w:lineRule="auto"/>
        <w:jc w:val="both"/>
        <w:rPr>
          <w:rFonts w:ascii="Tahoma" w:hAnsi="Tahoma" w:cs="Tahoma"/>
          <w:color w:val="000000"/>
          <w:sz w:val="24"/>
          <w:szCs w:val="24"/>
        </w:rPr>
      </w:pPr>
      <w:r w:rsidRPr="00FA7F65">
        <w:rPr>
          <w:rFonts w:ascii="Tahoma" w:hAnsi="Tahoma" w:cs="Tahoma"/>
          <w:color w:val="000000"/>
          <w:sz w:val="24"/>
          <w:szCs w:val="24"/>
        </w:rPr>
        <w:t xml:space="preserve">indikasi apakah sumber daya diperoleh dan digunakan sesuai dengan ketentuan, termasuk batas anggaran yang ditetapkan oleh DPRD. </w:t>
      </w:r>
    </w:p>
    <w:p w:rsidR="00611B6F" w:rsidRPr="00FA7F65" w:rsidRDefault="00611B6F" w:rsidP="00FC4DB9">
      <w:pPr>
        <w:numPr>
          <w:ilvl w:val="0"/>
          <w:numId w:val="3"/>
        </w:numPr>
        <w:tabs>
          <w:tab w:val="clear" w:pos="644"/>
        </w:tabs>
        <w:autoSpaceDE w:val="0"/>
        <w:autoSpaceDN w:val="0"/>
        <w:adjustRightInd w:val="0"/>
        <w:spacing w:after="0" w:line="360" w:lineRule="auto"/>
        <w:ind w:left="720"/>
        <w:jc w:val="both"/>
        <w:rPr>
          <w:rFonts w:ascii="Tahoma" w:hAnsi="Tahoma" w:cs="Tahoma"/>
          <w:color w:val="000000"/>
          <w:sz w:val="24"/>
          <w:szCs w:val="24"/>
        </w:rPr>
      </w:pPr>
      <w:r w:rsidRPr="00FA7F65">
        <w:rPr>
          <w:rFonts w:ascii="Tahoma" w:hAnsi="Tahoma" w:cs="Tahoma"/>
          <w:color w:val="000000"/>
          <w:sz w:val="24"/>
          <w:szCs w:val="24"/>
        </w:rPr>
        <w:t xml:space="preserve">Untuk memenuhi tujuan umum ini, laporan keuangan menyediakan informasi mengenai entitas dalam hal: </w:t>
      </w:r>
    </w:p>
    <w:p w:rsidR="00611B6F" w:rsidRPr="00FA7F65" w:rsidRDefault="00611B6F" w:rsidP="0092796F">
      <w:pPr>
        <w:numPr>
          <w:ilvl w:val="0"/>
          <w:numId w:val="11"/>
        </w:numPr>
        <w:tabs>
          <w:tab w:val="left" w:pos="720"/>
        </w:tabs>
        <w:autoSpaceDE w:val="0"/>
        <w:autoSpaceDN w:val="0"/>
        <w:adjustRightInd w:val="0"/>
        <w:spacing w:after="0" w:line="360" w:lineRule="auto"/>
        <w:jc w:val="both"/>
        <w:rPr>
          <w:rFonts w:ascii="Tahoma" w:hAnsi="Tahoma" w:cs="Tahoma"/>
          <w:color w:val="000000"/>
          <w:sz w:val="24"/>
          <w:szCs w:val="24"/>
        </w:rPr>
      </w:pPr>
      <w:r w:rsidRPr="00FA7F65">
        <w:rPr>
          <w:rFonts w:ascii="Tahoma" w:hAnsi="Tahoma" w:cs="Tahoma"/>
          <w:color w:val="000000"/>
          <w:sz w:val="24"/>
          <w:szCs w:val="24"/>
        </w:rPr>
        <w:t>Aset;</w:t>
      </w:r>
    </w:p>
    <w:p w:rsidR="00611B6F" w:rsidRPr="00FA7F65" w:rsidRDefault="00611B6F" w:rsidP="0092796F">
      <w:pPr>
        <w:numPr>
          <w:ilvl w:val="0"/>
          <w:numId w:val="11"/>
        </w:numPr>
        <w:tabs>
          <w:tab w:val="left" w:pos="720"/>
        </w:tabs>
        <w:autoSpaceDE w:val="0"/>
        <w:autoSpaceDN w:val="0"/>
        <w:adjustRightInd w:val="0"/>
        <w:spacing w:after="0" w:line="360" w:lineRule="auto"/>
        <w:jc w:val="both"/>
        <w:rPr>
          <w:rFonts w:ascii="Tahoma" w:hAnsi="Tahoma" w:cs="Tahoma"/>
          <w:color w:val="000000"/>
          <w:sz w:val="24"/>
          <w:szCs w:val="24"/>
        </w:rPr>
      </w:pPr>
      <w:r w:rsidRPr="00FA7F65">
        <w:rPr>
          <w:rFonts w:ascii="Tahoma" w:hAnsi="Tahoma" w:cs="Tahoma"/>
          <w:color w:val="000000"/>
          <w:sz w:val="24"/>
          <w:szCs w:val="24"/>
        </w:rPr>
        <w:t>Kewajiban;</w:t>
      </w:r>
    </w:p>
    <w:p w:rsidR="00611B6F" w:rsidRPr="00FA7F65" w:rsidRDefault="00611B6F" w:rsidP="0092796F">
      <w:pPr>
        <w:numPr>
          <w:ilvl w:val="0"/>
          <w:numId w:val="11"/>
        </w:numPr>
        <w:tabs>
          <w:tab w:val="left" w:pos="720"/>
        </w:tabs>
        <w:autoSpaceDE w:val="0"/>
        <w:autoSpaceDN w:val="0"/>
        <w:adjustRightInd w:val="0"/>
        <w:spacing w:after="0" w:line="360" w:lineRule="auto"/>
        <w:jc w:val="both"/>
        <w:rPr>
          <w:rFonts w:ascii="Tahoma" w:hAnsi="Tahoma" w:cs="Tahoma"/>
          <w:color w:val="000000"/>
          <w:sz w:val="24"/>
          <w:szCs w:val="24"/>
        </w:rPr>
      </w:pPr>
      <w:r w:rsidRPr="00FA7F65">
        <w:rPr>
          <w:rFonts w:ascii="Tahoma" w:hAnsi="Tahoma" w:cs="Tahoma"/>
          <w:color w:val="000000"/>
          <w:sz w:val="24"/>
          <w:szCs w:val="24"/>
        </w:rPr>
        <w:t>Ekuitas;</w:t>
      </w:r>
    </w:p>
    <w:p w:rsidR="00611B6F" w:rsidRPr="00FA7F65" w:rsidRDefault="00611B6F" w:rsidP="0092796F">
      <w:pPr>
        <w:numPr>
          <w:ilvl w:val="0"/>
          <w:numId w:val="11"/>
        </w:numPr>
        <w:tabs>
          <w:tab w:val="left" w:pos="720"/>
        </w:tabs>
        <w:autoSpaceDE w:val="0"/>
        <w:autoSpaceDN w:val="0"/>
        <w:adjustRightInd w:val="0"/>
        <w:spacing w:after="0" w:line="360" w:lineRule="auto"/>
        <w:jc w:val="both"/>
        <w:rPr>
          <w:rFonts w:ascii="Tahoma" w:hAnsi="Tahoma" w:cs="Tahoma"/>
          <w:color w:val="000000"/>
          <w:sz w:val="24"/>
          <w:szCs w:val="24"/>
        </w:rPr>
      </w:pPr>
      <w:r w:rsidRPr="00FA7F65">
        <w:rPr>
          <w:rFonts w:ascii="Tahoma" w:hAnsi="Tahoma" w:cs="Tahoma"/>
          <w:color w:val="000000"/>
          <w:sz w:val="24"/>
          <w:szCs w:val="24"/>
        </w:rPr>
        <w:t>Pendapatan-LRA;</w:t>
      </w:r>
    </w:p>
    <w:p w:rsidR="00611B6F" w:rsidRPr="00FA7F65" w:rsidRDefault="00611B6F" w:rsidP="0092796F">
      <w:pPr>
        <w:numPr>
          <w:ilvl w:val="0"/>
          <w:numId w:val="11"/>
        </w:numPr>
        <w:tabs>
          <w:tab w:val="left" w:pos="720"/>
        </w:tabs>
        <w:autoSpaceDE w:val="0"/>
        <w:autoSpaceDN w:val="0"/>
        <w:adjustRightInd w:val="0"/>
        <w:spacing w:after="0" w:line="360" w:lineRule="auto"/>
        <w:jc w:val="both"/>
        <w:rPr>
          <w:rFonts w:ascii="Tahoma" w:hAnsi="Tahoma" w:cs="Tahoma"/>
          <w:color w:val="000000"/>
          <w:sz w:val="24"/>
          <w:szCs w:val="24"/>
        </w:rPr>
      </w:pPr>
      <w:r w:rsidRPr="00FA7F65">
        <w:rPr>
          <w:rFonts w:ascii="Tahoma" w:hAnsi="Tahoma" w:cs="Tahoma"/>
          <w:color w:val="000000"/>
          <w:sz w:val="24"/>
          <w:szCs w:val="24"/>
        </w:rPr>
        <w:t>Belanja;</w:t>
      </w:r>
    </w:p>
    <w:p w:rsidR="00611B6F" w:rsidRPr="00FA7F65" w:rsidRDefault="00611B6F" w:rsidP="0092796F">
      <w:pPr>
        <w:numPr>
          <w:ilvl w:val="0"/>
          <w:numId w:val="11"/>
        </w:numPr>
        <w:tabs>
          <w:tab w:val="left" w:pos="720"/>
        </w:tabs>
        <w:autoSpaceDE w:val="0"/>
        <w:autoSpaceDN w:val="0"/>
        <w:adjustRightInd w:val="0"/>
        <w:spacing w:after="0" w:line="360" w:lineRule="auto"/>
        <w:jc w:val="both"/>
        <w:rPr>
          <w:rFonts w:ascii="Tahoma" w:hAnsi="Tahoma" w:cs="Tahoma"/>
          <w:color w:val="000000"/>
          <w:sz w:val="24"/>
          <w:szCs w:val="24"/>
        </w:rPr>
      </w:pPr>
      <w:r w:rsidRPr="00FA7F65">
        <w:rPr>
          <w:rFonts w:ascii="Tahoma" w:hAnsi="Tahoma" w:cs="Tahoma"/>
          <w:color w:val="000000"/>
          <w:sz w:val="24"/>
          <w:szCs w:val="24"/>
        </w:rPr>
        <w:lastRenderedPageBreak/>
        <w:t>Transfer;</w:t>
      </w:r>
    </w:p>
    <w:p w:rsidR="00611B6F" w:rsidRPr="00FA7F65" w:rsidRDefault="00611B6F" w:rsidP="0092796F">
      <w:pPr>
        <w:numPr>
          <w:ilvl w:val="0"/>
          <w:numId w:val="11"/>
        </w:numPr>
        <w:tabs>
          <w:tab w:val="left" w:pos="720"/>
        </w:tabs>
        <w:autoSpaceDE w:val="0"/>
        <w:autoSpaceDN w:val="0"/>
        <w:adjustRightInd w:val="0"/>
        <w:spacing w:after="0" w:line="360" w:lineRule="auto"/>
        <w:jc w:val="both"/>
        <w:rPr>
          <w:rFonts w:ascii="Tahoma" w:hAnsi="Tahoma" w:cs="Tahoma"/>
          <w:color w:val="000000"/>
          <w:sz w:val="24"/>
          <w:szCs w:val="24"/>
        </w:rPr>
      </w:pPr>
      <w:r w:rsidRPr="00FA7F65">
        <w:rPr>
          <w:rFonts w:ascii="Tahoma" w:hAnsi="Tahoma" w:cs="Tahoma"/>
          <w:color w:val="000000"/>
          <w:sz w:val="24"/>
          <w:szCs w:val="24"/>
        </w:rPr>
        <w:t>Pembiayaan;</w:t>
      </w:r>
    </w:p>
    <w:p w:rsidR="00611B6F" w:rsidRPr="00FA7F65" w:rsidRDefault="00611B6F" w:rsidP="0092796F">
      <w:pPr>
        <w:numPr>
          <w:ilvl w:val="0"/>
          <w:numId w:val="11"/>
        </w:numPr>
        <w:tabs>
          <w:tab w:val="left" w:pos="720"/>
        </w:tabs>
        <w:autoSpaceDE w:val="0"/>
        <w:autoSpaceDN w:val="0"/>
        <w:adjustRightInd w:val="0"/>
        <w:spacing w:after="0" w:line="360" w:lineRule="auto"/>
        <w:jc w:val="both"/>
        <w:rPr>
          <w:rFonts w:ascii="Tahoma" w:hAnsi="Tahoma" w:cs="Tahoma"/>
          <w:color w:val="000000"/>
          <w:sz w:val="24"/>
          <w:szCs w:val="24"/>
        </w:rPr>
      </w:pPr>
      <w:r w:rsidRPr="00FA7F65">
        <w:rPr>
          <w:rFonts w:ascii="Tahoma" w:hAnsi="Tahoma" w:cs="Tahoma"/>
          <w:color w:val="000000"/>
          <w:sz w:val="24"/>
          <w:szCs w:val="24"/>
        </w:rPr>
        <w:t>Saldo Anggaran Lebih;</w:t>
      </w:r>
    </w:p>
    <w:p w:rsidR="00611B6F" w:rsidRPr="00FA7F65" w:rsidRDefault="00611B6F" w:rsidP="0092796F">
      <w:pPr>
        <w:numPr>
          <w:ilvl w:val="0"/>
          <w:numId w:val="11"/>
        </w:numPr>
        <w:tabs>
          <w:tab w:val="left" w:pos="720"/>
        </w:tabs>
        <w:autoSpaceDE w:val="0"/>
        <w:autoSpaceDN w:val="0"/>
        <w:adjustRightInd w:val="0"/>
        <w:spacing w:after="0" w:line="360" w:lineRule="auto"/>
        <w:jc w:val="both"/>
        <w:rPr>
          <w:rFonts w:ascii="Tahoma" w:hAnsi="Tahoma" w:cs="Tahoma"/>
          <w:color w:val="000000"/>
          <w:sz w:val="24"/>
          <w:szCs w:val="24"/>
        </w:rPr>
      </w:pPr>
      <w:r w:rsidRPr="00FA7F65">
        <w:rPr>
          <w:rFonts w:ascii="Tahoma" w:hAnsi="Tahoma" w:cs="Tahoma"/>
          <w:color w:val="000000"/>
          <w:sz w:val="24"/>
          <w:szCs w:val="24"/>
        </w:rPr>
        <w:t>Pendapatan-LO;</w:t>
      </w:r>
    </w:p>
    <w:p w:rsidR="00611B6F" w:rsidRPr="00FA7F65" w:rsidRDefault="00611B6F" w:rsidP="0092796F">
      <w:pPr>
        <w:numPr>
          <w:ilvl w:val="0"/>
          <w:numId w:val="11"/>
        </w:numPr>
        <w:tabs>
          <w:tab w:val="left" w:pos="720"/>
        </w:tabs>
        <w:autoSpaceDE w:val="0"/>
        <w:autoSpaceDN w:val="0"/>
        <w:adjustRightInd w:val="0"/>
        <w:spacing w:after="0" w:line="360" w:lineRule="auto"/>
        <w:jc w:val="both"/>
        <w:rPr>
          <w:rFonts w:ascii="Tahoma" w:hAnsi="Tahoma" w:cs="Tahoma"/>
          <w:color w:val="000000"/>
          <w:sz w:val="24"/>
          <w:szCs w:val="24"/>
        </w:rPr>
      </w:pPr>
      <w:r w:rsidRPr="00FA7F65">
        <w:rPr>
          <w:rFonts w:ascii="Tahoma" w:hAnsi="Tahoma" w:cs="Tahoma"/>
          <w:color w:val="000000"/>
          <w:sz w:val="24"/>
          <w:szCs w:val="24"/>
        </w:rPr>
        <w:t>Beban; dan</w:t>
      </w:r>
    </w:p>
    <w:p w:rsidR="00611B6F" w:rsidRPr="00FA7F65" w:rsidRDefault="00611B6F" w:rsidP="0092796F">
      <w:pPr>
        <w:numPr>
          <w:ilvl w:val="0"/>
          <w:numId w:val="11"/>
        </w:numPr>
        <w:tabs>
          <w:tab w:val="left" w:pos="720"/>
        </w:tabs>
        <w:autoSpaceDE w:val="0"/>
        <w:autoSpaceDN w:val="0"/>
        <w:adjustRightInd w:val="0"/>
        <w:spacing w:after="0" w:line="360" w:lineRule="auto"/>
        <w:jc w:val="both"/>
        <w:rPr>
          <w:rFonts w:ascii="Tahoma" w:hAnsi="Tahoma" w:cs="Tahoma"/>
          <w:color w:val="000000"/>
          <w:sz w:val="24"/>
          <w:szCs w:val="24"/>
        </w:rPr>
      </w:pPr>
      <w:r w:rsidRPr="00FA7F65">
        <w:rPr>
          <w:rFonts w:ascii="Tahoma" w:hAnsi="Tahoma" w:cs="Tahoma"/>
          <w:color w:val="000000"/>
          <w:sz w:val="24"/>
          <w:szCs w:val="24"/>
        </w:rPr>
        <w:t>Arus Kas.</w:t>
      </w:r>
    </w:p>
    <w:p w:rsidR="00611B6F" w:rsidRPr="00FA7F65" w:rsidRDefault="00611B6F" w:rsidP="00FC4DB9">
      <w:pPr>
        <w:numPr>
          <w:ilvl w:val="0"/>
          <w:numId w:val="3"/>
        </w:numPr>
        <w:tabs>
          <w:tab w:val="clear" w:pos="644"/>
        </w:tabs>
        <w:autoSpaceDE w:val="0"/>
        <w:autoSpaceDN w:val="0"/>
        <w:adjustRightInd w:val="0"/>
        <w:spacing w:after="0" w:line="360" w:lineRule="auto"/>
        <w:ind w:left="720"/>
        <w:jc w:val="both"/>
        <w:rPr>
          <w:rFonts w:ascii="Tahoma" w:hAnsi="Tahoma" w:cs="Tahoma"/>
          <w:color w:val="000000"/>
          <w:sz w:val="24"/>
          <w:szCs w:val="24"/>
        </w:rPr>
      </w:pPr>
      <w:r w:rsidRPr="00FA7F65">
        <w:rPr>
          <w:rFonts w:ascii="Tahoma" w:hAnsi="Tahoma" w:cs="Tahoma"/>
          <w:color w:val="000000"/>
          <w:sz w:val="24"/>
          <w:szCs w:val="24"/>
        </w:rPr>
        <w:t>Informasi dalam laporan keuangan tersebut relevan untuk memenuhi tujuan sebagaimana yang dinyatakan sebelumnya, namun tidak dapat sepenuhnya memenuhi tujuan tersebut. Informasi tambahan, termasuk laporan nonkeuangan, dapat dilaporkan bersama-sama dengan laporan keuangan untuk memberikan gambaran yang lebih komprehensif mengenai aktivitas suatu entitas pelaporan selama satu periode.</w:t>
      </w:r>
    </w:p>
    <w:p w:rsidR="00611B6F" w:rsidRPr="00FA7F65" w:rsidRDefault="00611B6F" w:rsidP="00FC4DB9">
      <w:pPr>
        <w:numPr>
          <w:ilvl w:val="0"/>
          <w:numId w:val="3"/>
        </w:numPr>
        <w:tabs>
          <w:tab w:val="clear" w:pos="644"/>
        </w:tabs>
        <w:autoSpaceDE w:val="0"/>
        <w:autoSpaceDN w:val="0"/>
        <w:adjustRightInd w:val="0"/>
        <w:spacing w:after="0" w:line="360" w:lineRule="auto"/>
        <w:ind w:left="720"/>
        <w:jc w:val="both"/>
        <w:rPr>
          <w:rFonts w:ascii="Tahoma" w:hAnsi="Tahoma" w:cs="Tahoma"/>
          <w:color w:val="000000"/>
          <w:sz w:val="24"/>
          <w:szCs w:val="24"/>
        </w:rPr>
      </w:pPr>
      <w:r w:rsidRPr="00FA7F65">
        <w:rPr>
          <w:rFonts w:ascii="Tahoma" w:hAnsi="Tahoma" w:cs="Tahoma"/>
          <w:color w:val="000000"/>
          <w:sz w:val="24"/>
          <w:szCs w:val="24"/>
        </w:rPr>
        <w:t>Pemerintah daerah menyajikan informasi tambahan untuk membantu para pengguna dalam memperkirakan kinerja keuangan entitas dan pengelolaan aset, seperti halnya dalam pembuatan dan evaluasi keputusan mengenai alokasi sumber daya ekonomi. Informasi tambahan ini termasuk rincian mengenai output entitas dan outcomes dalam bentuk indikator kinerja keuangan, laporan kinerja keuangan, tinjauan program dan laporan lain mengenai pencapaian kinerja keuangan entitas selama periode pelaporan.</w:t>
      </w:r>
    </w:p>
    <w:p w:rsidR="00611B6F" w:rsidRPr="00460077" w:rsidRDefault="00611B6F" w:rsidP="00FC4DB9">
      <w:pPr>
        <w:pStyle w:val="Heading2"/>
        <w:numPr>
          <w:ilvl w:val="0"/>
          <w:numId w:val="8"/>
        </w:numPr>
        <w:rPr>
          <w:rFonts w:ascii="Tahoma" w:hAnsi="Tahoma" w:cs="Tahoma"/>
          <w:sz w:val="24"/>
          <w:szCs w:val="24"/>
          <w:lang w:val="en-US"/>
        </w:rPr>
      </w:pPr>
      <w:bookmarkStart w:id="2" w:name="_Toc391856021"/>
      <w:r w:rsidRPr="00460077">
        <w:rPr>
          <w:rFonts w:ascii="Tahoma" w:hAnsi="Tahoma" w:cs="Tahoma"/>
          <w:sz w:val="24"/>
          <w:szCs w:val="24"/>
          <w:lang w:val="en-US"/>
        </w:rPr>
        <w:t>TANGGUNG JAWAB PELAPORAN KEUANGAN</w:t>
      </w:r>
      <w:bookmarkEnd w:id="2"/>
    </w:p>
    <w:p w:rsidR="00611B6F" w:rsidRPr="00FA7F65" w:rsidRDefault="00611B6F" w:rsidP="00FC4DB9">
      <w:pPr>
        <w:numPr>
          <w:ilvl w:val="0"/>
          <w:numId w:val="3"/>
        </w:numPr>
        <w:tabs>
          <w:tab w:val="clear" w:pos="644"/>
        </w:tabs>
        <w:autoSpaceDE w:val="0"/>
        <w:autoSpaceDN w:val="0"/>
        <w:adjustRightInd w:val="0"/>
        <w:spacing w:after="0" w:line="360" w:lineRule="auto"/>
        <w:ind w:left="720"/>
        <w:jc w:val="both"/>
        <w:rPr>
          <w:rFonts w:ascii="Tahoma" w:hAnsi="Tahoma" w:cs="Tahoma"/>
          <w:color w:val="000000"/>
          <w:sz w:val="24"/>
          <w:szCs w:val="24"/>
        </w:rPr>
      </w:pPr>
      <w:r w:rsidRPr="00FA7F65">
        <w:rPr>
          <w:rFonts w:ascii="Tahoma" w:hAnsi="Tahoma" w:cs="Tahoma"/>
          <w:color w:val="000000"/>
          <w:sz w:val="24"/>
          <w:szCs w:val="24"/>
        </w:rPr>
        <w:t>Tanggung jawab penyusunan dan penyajian laporan keuangan berada pada pimpinan entitas.</w:t>
      </w:r>
    </w:p>
    <w:p w:rsidR="00611B6F" w:rsidRPr="00460077" w:rsidRDefault="00611B6F" w:rsidP="00FC4DB9">
      <w:pPr>
        <w:pStyle w:val="Heading2"/>
        <w:numPr>
          <w:ilvl w:val="0"/>
          <w:numId w:val="8"/>
        </w:numPr>
        <w:rPr>
          <w:rFonts w:ascii="Tahoma" w:hAnsi="Tahoma" w:cs="Tahoma"/>
          <w:sz w:val="24"/>
          <w:szCs w:val="24"/>
          <w:lang w:val="en-US"/>
        </w:rPr>
      </w:pPr>
      <w:bookmarkStart w:id="3" w:name="_Toc391856022"/>
      <w:r w:rsidRPr="00460077">
        <w:rPr>
          <w:rFonts w:ascii="Tahoma" w:hAnsi="Tahoma" w:cs="Tahoma"/>
          <w:sz w:val="24"/>
          <w:szCs w:val="24"/>
          <w:lang w:val="en-US"/>
        </w:rPr>
        <w:t>KOMPONEN-KOMPONEN LAPORAN KEUANGAN</w:t>
      </w:r>
      <w:bookmarkEnd w:id="3"/>
      <w:r w:rsidRPr="00460077">
        <w:rPr>
          <w:rFonts w:ascii="Tahoma" w:hAnsi="Tahoma" w:cs="Tahoma"/>
          <w:sz w:val="24"/>
          <w:szCs w:val="24"/>
          <w:lang w:val="en-US"/>
        </w:rPr>
        <w:t xml:space="preserve"> </w:t>
      </w:r>
    </w:p>
    <w:p w:rsidR="00611B6F" w:rsidRPr="00FA7F65" w:rsidRDefault="00611B6F" w:rsidP="00FC4DB9">
      <w:pPr>
        <w:numPr>
          <w:ilvl w:val="0"/>
          <w:numId w:val="3"/>
        </w:numPr>
        <w:tabs>
          <w:tab w:val="clear" w:pos="644"/>
        </w:tabs>
        <w:autoSpaceDE w:val="0"/>
        <w:autoSpaceDN w:val="0"/>
        <w:adjustRightInd w:val="0"/>
        <w:spacing w:after="0" w:line="360" w:lineRule="auto"/>
        <w:ind w:left="720"/>
        <w:jc w:val="both"/>
        <w:rPr>
          <w:rFonts w:ascii="Tahoma" w:hAnsi="Tahoma" w:cs="Tahoma"/>
          <w:color w:val="000000"/>
          <w:sz w:val="24"/>
          <w:szCs w:val="24"/>
        </w:rPr>
      </w:pPr>
      <w:r w:rsidRPr="00FA7F65">
        <w:rPr>
          <w:rFonts w:ascii="Tahoma" w:hAnsi="Tahoma" w:cs="Tahoma"/>
          <w:bCs/>
          <w:iCs/>
          <w:color w:val="000000"/>
          <w:sz w:val="24"/>
          <w:szCs w:val="24"/>
        </w:rPr>
        <w:t>Komponen-komponen yang terdapat dalam suatu laporan keuangan pokok adalah:</w:t>
      </w:r>
    </w:p>
    <w:p w:rsidR="00611B6F" w:rsidRPr="00A14B40" w:rsidRDefault="00611B6F" w:rsidP="00A14B40">
      <w:pPr>
        <w:pStyle w:val="ListParagraph"/>
        <w:numPr>
          <w:ilvl w:val="1"/>
          <w:numId w:val="21"/>
        </w:numPr>
        <w:tabs>
          <w:tab w:val="left" w:pos="1080"/>
        </w:tabs>
        <w:autoSpaceDE w:val="0"/>
        <w:autoSpaceDN w:val="0"/>
        <w:adjustRightInd w:val="0"/>
        <w:spacing w:after="0" w:line="360" w:lineRule="auto"/>
        <w:ind w:left="1080"/>
        <w:jc w:val="both"/>
        <w:rPr>
          <w:rFonts w:ascii="Tahoma" w:hAnsi="Tahoma" w:cs="Tahoma"/>
          <w:bCs/>
          <w:iCs/>
          <w:color w:val="000000"/>
          <w:sz w:val="24"/>
          <w:szCs w:val="24"/>
        </w:rPr>
      </w:pPr>
      <w:r w:rsidRPr="00A14B40">
        <w:rPr>
          <w:rFonts w:ascii="Tahoma" w:hAnsi="Tahoma" w:cs="Tahoma"/>
          <w:bCs/>
          <w:iCs/>
          <w:color w:val="000000"/>
          <w:sz w:val="24"/>
          <w:szCs w:val="24"/>
        </w:rPr>
        <w:t xml:space="preserve">Laporan Realisasi Anggaran; </w:t>
      </w:r>
    </w:p>
    <w:p w:rsidR="00611B6F" w:rsidRPr="00A14B40" w:rsidRDefault="00611B6F" w:rsidP="00A14B40">
      <w:pPr>
        <w:pStyle w:val="ListParagraph"/>
        <w:numPr>
          <w:ilvl w:val="1"/>
          <w:numId w:val="21"/>
        </w:numPr>
        <w:tabs>
          <w:tab w:val="left" w:pos="1080"/>
        </w:tabs>
        <w:autoSpaceDE w:val="0"/>
        <w:autoSpaceDN w:val="0"/>
        <w:adjustRightInd w:val="0"/>
        <w:spacing w:after="0" w:line="360" w:lineRule="auto"/>
        <w:ind w:left="1080"/>
        <w:jc w:val="both"/>
        <w:rPr>
          <w:rFonts w:ascii="Tahoma" w:hAnsi="Tahoma" w:cs="Tahoma"/>
          <w:bCs/>
          <w:iCs/>
          <w:color w:val="000000"/>
          <w:sz w:val="24"/>
          <w:szCs w:val="24"/>
        </w:rPr>
      </w:pPr>
      <w:r w:rsidRPr="00A14B40">
        <w:rPr>
          <w:rFonts w:ascii="Tahoma" w:hAnsi="Tahoma" w:cs="Tahoma"/>
          <w:bCs/>
          <w:iCs/>
          <w:color w:val="000000"/>
          <w:sz w:val="24"/>
          <w:szCs w:val="24"/>
        </w:rPr>
        <w:t>Laporan Perubahan Saldo Anggaran Lebih;</w:t>
      </w:r>
    </w:p>
    <w:p w:rsidR="00611B6F" w:rsidRPr="00A14B40" w:rsidRDefault="00611B6F" w:rsidP="00A14B40">
      <w:pPr>
        <w:pStyle w:val="ListParagraph"/>
        <w:numPr>
          <w:ilvl w:val="1"/>
          <w:numId w:val="21"/>
        </w:numPr>
        <w:tabs>
          <w:tab w:val="left" w:pos="1080"/>
        </w:tabs>
        <w:autoSpaceDE w:val="0"/>
        <w:autoSpaceDN w:val="0"/>
        <w:adjustRightInd w:val="0"/>
        <w:spacing w:after="0" w:line="360" w:lineRule="auto"/>
        <w:ind w:left="1080"/>
        <w:jc w:val="both"/>
        <w:rPr>
          <w:rFonts w:ascii="Tahoma" w:hAnsi="Tahoma" w:cs="Tahoma"/>
          <w:bCs/>
          <w:iCs/>
          <w:color w:val="000000"/>
          <w:sz w:val="24"/>
          <w:szCs w:val="24"/>
        </w:rPr>
      </w:pPr>
      <w:r w:rsidRPr="00A14B40">
        <w:rPr>
          <w:rFonts w:ascii="Tahoma" w:hAnsi="Tahoma" w:cs="Tahoma"/>
          <w:bCs/>
          <w:iCs/>
          <w:color w:val="000000"/>
          <w:sz w:val="24"/>
          <w:szCs w:val="24"/>
        </w:rPr>
        <w:t xml:space="preserve">Neraca; </w:t>
      </w:r>
    </w:p>
    <w:p w:rsidR="00611B6F" w:rsidRPr="00A14B40" w:rsidRDefault="00611B6F" w:rsidP="00A14B40">
      <w:pPr>
        <w:pStyle w:val="ListParagraph"/>
        <w:numPr>
          <w:ilvl w:val="1"/>
          <w:numId w:val="21"/>
        </w:numPr>
        <w:tabs>
          <w:tab w:val="left" w:pos="1080"/>
        </w:tabs>
        <w:autoSpaceDE w:val="0"/>
        <w:autoSpaceDN w:val="0"/>
        <w:adjustRightInd w:val="0"/>
        <w:spacing w:after="0" w:line="360" w:lineRule="auto"/>
        <w:ind w:left="1080"/>
        <w:jc w:val="both"/>
        <w:rPr>
          <w:rFonts w:ascii="Tahoma" w:hAnsi="Tahoma" w:cs="Tahoma"/>
          <w:color w:val="000000"/>
          <w:sz w:val="24"/>
          <w:szCs w:val="24"/>
        </w:rPr>
      </w:pPr>
      <w:r w:rsidRPr="00A14B40">
        <w:rPr>
          <w:rFonts w:ascii="Tahoma" w:hAnsi="Tahoma" w:cs="Tahoma"/>
          <w:color w:val="000000"/>
          <w:sz w:val="24"/>
          <w:szCs w:val="24"/>
        </w:rPr>
        <w:lastRenderedPageBreak/>
        <w:t>Laporan Operasional (LO);</w:t>
      </w:r>
    </w:p>
    <w:p w:rsidR="00611B6F" w:rsidRPr="00A14B40" w:rsidRDefault="00611B6F" w:rsidP="00A14B40">
      <w:pPr>
        <w:pStyle w:val="ListParagraph"/>
        <w:numPr>
          <w:ilvl w:val="1"/>
          <w:numId w:val="21"/>
        </w:numPr>
        <w:tabs>
          <w:tab w:val="left" w:pos="1080"/>
        </w:tabs>
        <w:autoSpaceDE w:val="0"/>
        <w:autoSpaceDN w:val="0"/>
        <w:adjustRightInd w:val="0"/>
        <w:spacing w:after="0" w:line="360" w:lineRule="auto"/>
        <w:ind w:left="1080"/>
        <w:jc w:val="both"/>
        <w:rPr>
          <w:rFonts w:ascii="Tahoma" w:hAnsi="Tahoma" w:cs="Tahoma"/>
          <w:bCs/>
          <w:iCs/>
          <w:color w:val="000000"/>
          <w:sz w:val="24"/>
          <w:szCs w:val="24"/>
        </w:rPr>
      </w:pPr>
      <w:r w:rsidRPr="00A14B40">
        <w:rPr>
          <w:rFonts w:ascii="Tahoma" w:hAnsi="Tahoma" w:cs="Tahoma"/>
          <w:bCs/>
          <w:iCs/>
          <w:color w:val="000000"/>
          <w:sz w:val="24"/>
          <w:szCs w:val="24"/>
        </w:rPr>
        <w:t xml:space="preserve">Laporan Arus Kas; </w:t>
      </w:r>
    </w:p>
    <w:p w:rsidR="00611B6F" w:rsidRPr="00A14B40" w:rsidRDefault="00611B6F" w:rsidP="00A14B40">
      <w:pPr>
        <w:pStyle w:val="ListParagraph"/>
        <w:numPr>
          <w:ilvl w:val="1"/>
          <w:numId w:val="21"/>
        </w:numPr>
        <w:tabs>
          <w:tab w:val="left" w:pos="1080"/>
        </w:tabs>
        <w:autoSpaceDE w:val="0"/>
        <w:autoSpaceDN w:val="0"/>
        <w:adjustRightInd w:val="0"/>
        <w:spacing w:after="0" w:line="360" w:lineRule="auto"/>
        <w:ind w:left="1080"/>
        <w:jc w:val="both"/>
        <w:rPr>
          <w:rFonts w:ascii="Tahoma" w:hAnsi="Tahoma" w:cs="Tahoma"/>
          <w:bCs/>
          <w:iCs/>
          <w:color w:val="000000"/>
          <w:sz w:val="24"/>
          <w:szCs w:val="24"/>
        </w:rPr>
      </w:pPr>
      <w:r w:rsidRPr="00A14B40">
        <w:rPr>
          <w:rFonts w:ascii="Tahoma" w:hAnsi="Tahoma" w:cs="Tahoma"/>
          <w:bCs/>
          <w:iCs/>
          <w:color w:val="000000"/>
          <w:sz w:val="24"/>
          <w:szCs w:val="24"/>
        </w:rPr>
        <w:t xml:space="preserve">Laporan Perubahan Ekuitas (LPE); dan </w:t>
      </w:r>
    </w:p>
    <w:p w:rsidR="00611B6F" w:rsidRPr="00A14B40" w:rsidRDefault="00611B6F" w:rsidP="00A14B40">
      <w:pPr>
        <w:pStyle w:val="ListParagraph"/>
        <w:numPr>
          <w:ilvl w:val="1"/>
          <w:numId w:val="21"/>
        </w:numPr>
        <w:tabs>
          <w:tab w:val="left" w:pos="1080"/>
        </w:tabs>
        <w:autoSpaceDE w:val="0"/>
        <w:autoSpaceDN w:val="0"/>
        <w:adjustRightInd w:val="0"/>
        <w:spacing w:line="360" w:lineRule="auto"/>
        <w:ind w:left="1080"/>
        <w:jc w:val="both"/>
        <w:rPr>
          <w:rFonts w:ascii="Tahoma" w:hAnsi="Tahoma" w:cs="Tahoma"/>
          <w:bCs/>
          <w:iCs/>
          <w:color w:val="000000"/>
          <w:sz w:val="24"/>
          <w:szCs w:val="24"/>
        </w:rPr>
      </w:pPr>
      <w:r w:rsidRPr="00A14B40">
        <w:rPr>
          <w:rFonts w:ascii="Tahoma" w:hAnsi="Tahoma" w:cs="Tahoma"/>
          <w:bCs/>
          <w:iCs/>
          <w:color w:val="000000"/>
          <w:sz w:val="24"/>
          <w:szCs w:val="24"/>
        </w:rPr>
        <w:t>Catatan atas Laporan Keuangan.</w:t>
      </w:r>
    </w:p>
    <w:p w:rsidR="00611B6F" w:rsidRPr="00FA7F65" w:rsidRDefault="00611B6F" w:rsidP="00FC4DB9">
      <w:pPr>
        <w:numPr>
          <w:ilvl w:val="0"/>
          <w:numId w:val="3"/>
        </w:numPr>
        <w:tabs>
          <w:tab w:val="clear" w:pos="644"/>
        </w:tabs>
        <w:autoSpaceDE w:val="0"/>
        <w:autoSpaceDN w:val="0"/>
        <w:adjustRightInd w:val="0"/>
        <w:spacing w:after="0" w:line="360" w:lineRule="auto"/>
        <w:ind w:left="720"/>
        <w:jc w:val="both"/>
        <w:rPr>
          <w:rFonts w:ascii="Tahoma" w:hAnsi="Tahoma" w:cs="Tahoma"/>
          <w:bCs/>
          <w:iCs/>
          <w:color w:val="000000"/>
          <w:sz w:val="24"/>
          <w:szCs w:val="24"/>
        </w:rPr>
      </w:pPr>
      <w:r w:rsidRPr="00FA7F65">
        <w:rPr>
          <w:rFonts w:ascii="Tahoma" w:hAnsi="Tahoma" w:cs="Tahoma"/>
          <w:bCs/>
          <w:iCs/>
          <w:color w:val="000000"/>
          <w:sz w:val="24"/>
          <w:szCs w:val="24"/>
        </w:rPr>
        <w:t>Komponen-komponen laporan keuangan tersebut disajikan oleh setiap entitas, kecuali Laporan Arus Kas yang hanya disajikan oleh entitas yang mempunyai fungsi perbendaharaan umum, dan Laporan Perubahan SAL yang hanya disajikan oleh Bendahara Umum Daerah dan entitas pelaporan yang menyusun laporan keuangan konsolidasiannya.</w:t>
      </w:r>
    </w:p>
    <w:p w:rsidR="00611B6F" w:rsidRPr="00460077" w:rsidRDefault="00611B6F" w:rsidP="00FC4DB9">
      <w:pPr>
        <w:pStyle w:val="Heading2"/>
        <w:numPr>
          <w:ilvl w:val="0"/>
          <w:numId w:val="8"/>
        </w:numPr>
        <w:rPr>
          <w:rFonts w:ascii="Tahoma" w:hAnsi="Tahoma" w:cs="Tahoma"/>
          <w:sz w:val="24"/>
          <w:szCs w:val="24"/>
          <w:lang w:val="en-US"/>
        </w:rPr>
      </w:pPr>
      <w:bookmarkStart w:id="4" w:name="_Toc391856023"/>
      <w:r w:rsidRPr="00460077">
        <w:rPr>
          <w:rFonts w:ascii="Tahoma" w:hAnsi="Tahoma" w:cs="Tahoma"/>
          <w:sz w:val="24"/>
          <w:szCs w:val="24"/>
          <w:lang w:val="en-US"/>
        </w:rPr>
        <w:t>STRUKTUR DAN ISI</w:t>
      </w:r>
      <w:bookmarkEnd w:id="4"/>
      <w:r w:rsidRPr="00460077">
        <w:rPr>
          <w:rFonts w:ascii="Tahoma" w:hAnsi="Tahoma" w:cs="Tahoma"/>
          <w:sz w:val="24"/>
          <w:szCs w:val="24"/>
          <w:lang w:val="en-US"/>
        </w:rPr>
        <w:t xml:space="preserve"> </w:t>
      </w:r>
    </w:p>
    <w:p w:rsidR="00611B6F" w:rsidRPr="00FA7F65" w:rsidRDefault="00780513" w:rsidP="00FC4DB9">
      <w:pPr>
        <w:pStyle w:val="Heading3"/>
        <w:ind w:left="360"/>
        <w:rPr>
          <w:rFonts w:ascii="Tahoma" w:hAnsi="Tahoma" w:cs="Tahoma"/>
          <w:sz w:val="24"/>
          <w:szCs w:val="24"/>
        </w:rPr>
      </w:pPr>
      <w:r w:rsidRPr="00FA7F65">
        <w:rPr>
          <w:rFonts w:ascii="Tahoma" w:hAnsi="Tahoma" w:cs="Tahoma"/>
          <w:caps w:val="0"/>
          <w:sz w:val="24"/>
          <w:szCs w:val="24"/>
        </w:rPr>
        <w:t xml:space="preserve">Pendahuluan </w:t>
      </w:r>
    </w:p>
    <w:p w:rsidR="00611B6F" w:rsidRPr="00FA7F65" w:rsidRDefault="00611B6F" w:rsidP="00FC4DB9">
      <w:pPr>
        <w:numPr>
          <w:ilvl w:val="0"/>
          <w:numId w:val="3"/>
        </w:numPr>
        <w:tabs>
          <w:tab w:val="clear" w:pos="644"/>
        </w:tabs>
        <w:autoSpaceDE w:val="0"/>
        <w:autoSpaceDN w:val="0"/>
        <w:adjustRightInd w:val="0"/>
        <w:spacing w:after="0" w:line="360" w:lineRule="auto"/>
        <w:ind w:left="720"/>
        <w:jc w:val="both"/>
        <w:rPr>
          <w:rFonts w:ascii="Tahoma" w:hAnsi="Tahoma" w:cs="Tahoma"/>
          <w:color w:val="000000"/>
          <w:sz w:val="24"/>
          <w:szCs w:val="24"/>
        </w:rPr>
      </w:pPr>
      <w:r w:rsidRPr="00FA7F65">
        <w:rPr>
          <w:rFonts w:ascii="Tahoma" w:hAnsi="Tahoma" w:cs="Tahoma"/>
          <w:bCs/>
          <w:iCs/>
          <w:color w:val="000000"/>
          <w:sz w:val="24"/>
          <w:szCs w:val="24"/>
        </w:rPr>
        <w:t xml:space="preserve">Pernyataan kebijakan </w:t>
      </w:r>
      <w:r w:rsidRPr="00FC4DB9">
        <w:rPr>
          <w:rFonts w:ascii="Tahoma" w:hAnsi="Tahoma" w:cs="Tahoma"/>
          <w:color w:val="000000"/>
          <w:sz w:val="24"/>
          <w:szCs w:val="24"/>
        </w:rPr>
        <w:t>akuntansi</w:t>
      </w:r>
      <w:r w:rsidRPr="00FA7F65">
        <w:rPr>
          <w:rFonts w:ascii="Tahoma" w:hAnsi="Tahoma" w:cs="Tahoma"/>
          <w:bCs/>
          <w:iCs/>
          <w:color w:val="000000"/>
          <w:sz w:val="24"/>
          <w:szCs w:val="24"/>
        </w:rPr>
        <w:t xml:space="preserve"> ini mensyaratkan adanya pengungkapan tertentu pada</w:t>
      </w:r>
      <w:r w:rsidRPr="00FA7F65">
        <w:rPr>
          <w:rFonts w:ascii="Tahoma" w:hAnsi="Tahoma" w:cs="Tahoma"/>
          <w:color w:val="000000"/>
          <w:sz w:val="24"/>
          <w:szCs w:val="24"/>
        </w:rPr>
        <w:t xml:space="preserve"> lembar muka (</w:t>
      </w:r>
      <w:r w:rsidRPr="00FA7F65">
        <w:rPr>
          <w:rFonts w:ascii="Tahoma" w:hAnsi="Tahoma" w:cs="Tahoma"/>
          <w:iCs/>
          <w:color w:val="000000"/>
          <w:sz w:val="24"/>
          <w:szCs w:val="24"/>
        </w:rPr>
        <w:t>on the face</w:t>
      </w:r>
      <w:r w:rsidRPr="00FA7F65">
        <w:rPr>
          <w:rFonts w:ascii="Tahoma" w:hAnsi="Tahoma" w:cs="Tahoma"/>
          <w:color w:val="000000"/>
          <w:sz w:val="24"/>
          <w:szCs w:val="24"/>
        </w:rPr>
        <w:t>) laporan keuangan, mensyaratkan pengungkapan pos-pos lainnya dalam lembar muka laporan keuangan atau dalam Catatan atas Laporan Keuangan, dan merekomendasikan format sebagai lampiran kebijakan akuntansi ini yang dapat diikuti oleh entitas akuntansi dan entitas pelaporan sesuai dengan situasi masing-masing.</w:t>
      </w:r>
    </w:p>
    <w:p w:rsidR="00611B6F" w:rsidRPr="00FC4DB9" w:rsidRDefault="00611B6F" w:rsidP="00FC4DB9">
      <w:pPr>
        <w:pStyle w:val="Heading3"/>
        <w:ind w:left="360"/>
        <w:rPr>
          <w:rFonts w:ascii="Tahoma" w:hAnsi="Tahoma" w:cs="Tahoma"/>
          <w:caps w:val="0"/>
          <w:sz w:val="24"/>
          <w:szCs w:val="24"/>
        </w:rPr>
      </w:pPr>
      <w:r w:rsidRPr="00FC4DB9">
        <w:rPr>
          <w:rFonts w:ascii="Tahoma" w:hAnsi="Tahoma" w:cs="Tahoma"/>
          <w:caps w:val="0"/>
          <w:sz w:val="24"/>
          <w:szCs w:val="24"/>
        </w:rPr>
        <w:t>Identifikasi Laporan Keuangan</w:t>
      </w:r>
    </w:p>
    <w:p w:rsidR="00611B6F" w:rsidRPr="00FA7F65" w:rsidRDefault="00611B6F" w:rsidP="00FC4DB9">
      <w:pPr>
        <w:numPr>
          <w:ilvl w:val="0"/>
          <w:numId w:val="3"/>
        </w:numPr>
        <w:tabs>
          <w:tab w:val="clear" w:pos="644"/>
        </w:tabs>
        <w:autoSpaceDE w:val="0"/>
        <w:autoSpaceDN w:val="0"/>
        <w:adjustRightInd w:val="0"/>
        <w:spacing w:after="0" w:line="360" w:lineRule="auto"/>
        <w:ind w:left="720"/>
        <w:jc w:val="both"/>
        <w:rPr>
          <w:rFonts w:ascii="Tahoma" w:hAnsi="Tahoma" w:cs="Tahoma"/>
          <w:bCs/>
          <w:iCs/>
          <w:color w:val="000000"/>
          <w:sz w:val="24"/>
          <w:szCs w:val="24"/>
        </w:rPr>
      </w:pPr>
      <w:r w:rsidRPr="00FA7F65">
        <w:rPr>
          <w:rFonts w:ascii="Tahoma" w:hAnsi="Tahoma" w:cs="Tahoma"/>
          <w:bCs/>
          <w:iCs/>
          <w:color w:val="000000"/>
          <w:sz w:val="24"/>
          <w:szCs w:val="24"/>
        </w:rPr>
        <w:t xml:space="preserve">Laporan keuangan </w:t>
      </w:r>
      <w:r w:rsidRPr="00FC4DB9">
        <w:rPr>
          <w:rFonts w:ascii="Tahoma" w:hAnsi="Tahoma" w:cs="Tahoma"/>
          <w:color w:val="000000"/>
          <w:sz w:val="24"/>
          <w:szCs w:val="24"/>
        </w:rPr>
        <w:t>diidentifikasi</w:t>
      </w:r>
      <w:r w:rsidRPr="00FA7F65">
        <w:rPr>
          <w:rFonts w:ascii="Tahoma" w:hAnsi="Tahoma" w:cs="Tahoma"/>
          <w:bCs/>
          <w:iCs/>
          <w:color w:val="000000"/>
          <w:sz w:val="24"/>
          <w:szCs w:val="24"/>
        </w:rPr>
        <w:t xml:space="preserve"> dan dibedakan secara jelas dari informasi lainnya dalam dokumen terbitan yang sama.</w:t>
      </w:r>
    </w:p>
    <w:p w:rsidR="00611B6F" w:rsidRPr="00FA7F65" w:rsidRDefault="00611B6F" w:rsidP="00FC4DB9">
      <w:pPr>
        <w:numPr>
          <w:ilvl w:val="0"/>
          <w:numId w:val="3"/>
        </w:numPr>
        <w:tabs>
          <w:tab w:val="clear" w:pos="644"/>
        </w:tabs>
        <w:autoSpaceDE w:val="0"/>
        <w:autoSpaceDN w:val="0"/>
        <w:adjustRightInd w:val="0"/>
        <w:spacing w:after="0" w:line="360" w:lineRule="auto"/>
        <w:ind w:left="720"/>
        <w:jc w:val="both"/>
        <w:rPr>
          <w:rFonts w:ascii="Tahoma" w:hAnsi="Tahoma" w:cs="Tahoma"/>
          <w:bCs/>
          <w:iCs/>
          <w:color w:val="000000"/>
          <w:sz w:val="24"/>
          <w:szCs w:val="24"/>
        </w:rPr>
      </w:pPr>
      <w:r w:rsidRPr="00FA7F65">
        <w:rPr>
          <w:rFonts w:ascii="Tahoma" w:hAnsi="Tahoma" w:cs="Tahoma"/>
          <w:bCs/>
          <w:iCs/>
          <w:color w:val="000000"/>
          <w:sz w:val="24"/>
          <w:szCs w:val="24"/>
        </w:rPr>
        <w:t xml:space="preserve">Kebijakan akuntansi hanya </w:t>
      </w:r>
      <w:r w:rsidRPr="00FC4DB9">
        <w:rPr>
          <w:rFonts w:ascii="Tahoma" w:hAnsi="Tahoma" w:cs="Tahoma"/>
          <w:color w:val="000000"/>
          <w:sz w:val="24"/>
          <w:szCs w:val="24"/>
        </w:rPr>
        <w:t>berlaku</w:t>
      </w:r>
      <w:r w:rsidRPr="00FA7F65">
        <w:rPr>
          <w:rFonts w:ascii="Tahoma" w:hAnsi="Tahoma" w:cs="Tahoma"/>
          <w:bCs/>
          <w:iCs/>
          <w:color w:val="000000"/>
          <w:sz w:val="24"/>
          <w:szCs w:val="24"/>
        </w:rPr>
        <w:t xml:space="preserve"> untuk laporan keuangan dan tidak untuk informasi lain yang disajikan dalam suatu laporan tahunan atau dokumen lainnya. Oleh karena itu, penting bagi pengguna untuk dapat membedakan informasi yang disajikan menurut kebijakan akuntansi dari informasi lain, namun bukan merupakan subyek yang diatur dalam kebijakan akuntansi ini. </w:t>
      </w:r>
    </w:p>
    <w:p w:rsidR="00611B6F" w:rsidRPr="00FA7F65" w:rsidRDefault="00611B6F" w:rsidP="00FC4DB9">
      <w:pPr>
        <w:numPr>
          <w:ilvl w:val="0"/>
          <w:numId w:val="3"/>
        </w:numPr>
        <w:tabs>
          <w:tab w:val="clear" w:pos="644"/>
        </w:tabs>
        <w:autoSpaceDE w:val="0"/>
        <w:autoSpaceDN w:val="0"/>
        <w:adjustRightInd w:val="0"/>
        <w:spacing w:after="0" w:line="360" w:lineRule="auto"/>
        <w:ind w:left="720"/>
        <w:jc w:val="both"/>
        <w:rPr>
          <w:rFonts w:ascii="Tahoma" w:hAnsi="Tahoma" w:cs="Tahoma"/>
          <w:bCs/>
          <w:iCs/>
          <w:color w:val="000000"/>
          <w:sz w:val="24"/>
          <w:szCs w:val="24"/>
        </w:rPr>
      </w:pPr>
      <w:r w:rsidRPr="00FA7F65">
        <w:rPr>
          <w:rFonts w:ascii="Tahoma" w:hAnsi="Tahoma" w:cs="Tahoma"/>
          <w:color w:val="000000"/>
          <w:sz w:val="24"/>
          <w:szCs w:val="24"/>
        </w:rPr>
        <w:lastRenderedPageBreak/>
        <w:t xml:space="preserve">Setiap komponen laporan keuangan harus diidentifikasi secara jelas. Di samping itu, informasi berikut harus dikemukakan secara jelas dan diulang pada setiap halaman laporan bilamana perlu untuk memperoleh pemahaman yang memadai atas informasi yang disajikan: </w:t>
      </w:r>
    </w:p>
    <w:p w:rsidR="00611B6F" w:rsidRPr="00FA7F65" w:rsidRDefault="00611B6F" w:rsidP="0092796F">
      <w:pPr>
        <w:numPr>
          <w:ilvl w:val="0"/>
          <w:numId w:val="12"/>
        </w:numPr>
        <w:tabs>
          <w:tab w:val="left" w:pos="900"/>
        </w:tabs>
        <w:autoSpaceDE w:val="0"/>
        <w:autoSpaceDN w:val="0"/>
        <w:adjustRightInd w:val="0"/>
        <w:spacing w:after="0" w:line="360" w:lineRule="auto"/>
        <w:jc w:val="both"/>
        <w:rPr>
          <w:rFonts w:ascii="Tahoma" w:hAnsi="Tahoma" w:cs="Tahoma"/>
          <w:color w:val="000000"/>
          <w:sz w:val="24"/>
          <w:szCs w:val="24"/>
        </w:rPr>
      </w:pPr>
      <w:r w:rsidRPr="00FA7F65">
        <w:rPr>
          <w:rFonts w:ascii="Tahoma" w:hAnsi="Tahoma" w:cs="Tahoma"/>
          <w:color w:val="000000"/>
          <w:sz w:val="24"/>
          <w:szCs w:val="24"/>
        </w:rPr>
        <w:t xml:space="preserve">nama SKPD/PPKD/PEMDA; </w:t>
      </w:r>
    </w:p>
    <w:p w:rsidR="00611B6F" w:rsidRPr="00FA7F65" w:rsidRDefault="00611B6F" w:rsidP="0092796F">
      <w:pPr>
        <w:numPr>
          <w:ilvl w:val="0"/>
          <w:numId w:val="12"/>
        </w:numPr>
        <w:tabs>
          <w:tab w:val="left" w:pos="900"/>
        </w:tabs>
        <w:autoSpaceDE w:val="0"/>
        <w:autoSpaceDN w:val="0"/>
        <w:adjustRightInd w:val="0"/>
        <w:spacing w:after="0" w:line="360" w:lineRule="auto"/>
        <w:jc w:val="both"/>
        <w:rPr>
          <w:rFonts w:ascii="Tahoma" w:hAnsi="Tahoma" w:cs="Tahoma"/>
          <w:color w:val="000000"/>
          <w:sz w:val="24"/>
          <w:szCs w:val="24"/>
        </w:rPr>
      </w:pPr>
      <w:r w:rsidRPr="00FA7F65">
        <w:rPr>
          <w:rFonts w:ascii="Tahoma" w:hAnsi="Tahoma" w:cs="Tahoma"/>
          <w:color w:val="000000"/>
          <w:sz w:val="24"/>
          <w:szCs w:val="24"/>
        </w:rPr>
        <w:t xml:space="preserve">cakupan laporan keuangan, apakah satu entitas tunggal atau gabungan dari beberapa entitas akuntansi; </w:t>
      </w:r>
    </w:p>
    <w:p w:rsidR="00611B6F" w:rsidRPr="00FA7F65" w:rsidRDefault="00611B6F" w:rsidP="0092796F">
      <w:pPr>
        <w:numPr>
          <w:ilvl w:val="0"/>
          <w:numId w:val="12"/>
        </w:numPr>
        <w:tabs>
          <w:tab w:val="left" w:pos="900"/>
        </w:tabs>
        <w:autoSpaceDE w:val="0"/>
        <w:autoSpaceDN w:val="0"/>
        <w:adjustRightInd w:val="0"/>
        <w:spacing w:after="0" w:line="360" w:lineRule="auto"/>
        <w:jc w:val="both"/>
        <w:rPr>
          <w:rFonts w:ascii="Tahoma" w:hAnsi="Tahoma" w:cs="Tahoma"/>
          <w:color w:val="000000"/>
          <w:sz w:val="24"/>
          <w:szCs w:val="24"/>
        </w:rPr>
      </w:pPr>
      <w:r w:rsidRPr="00FA7F65">
        <w:rPr>
          <w:rFonts w:ascii="Tahoma" w:hAnsi="Tahoma" w:cs="Tahoma"/>
          <w:color w:val="000000"/>
          <w:sz w:val="24"/>
          <w:szCs w:val="24"/>
        </w:rPr>
        <w:t xml:space="preserve">tanggal pelaporan atau periode yang dicakup oleh laporan keuangan, yang sesuai dengan komponen-komponen laporan keuangan; </w:t>
      </w:r>
    </w:p>
    <w:p w:rsidR="00611B6F" w:rsidRPr="00FA7F65" w:rsidRDefault="00611B6F" w:rsidP="0092796F">
      <w:pPr>
        <w:numPr>
          <w:ilvl w:val="0"/>
          <w:numId w:val="12"/>
        </w:numPr>
        <w:tabs>
          <w:tab w:val="left" w:pos="900"/>
        </w:tabs>
        <w:autoSpaceDE w:val="0"/>
        <w:autoSpaceDN w:val="0"/>
        <w:adjustRightInd w:val="0"/>
        <w:spacing w:after="0" w:line="360" w:lineRule="auto"/>
        <w:jc w:val="both"/>
        <w:rPr>
          <w:rFonts w:ascii="Tahoma" w:hAnsi="Tahoma" w:cs="Tahoma"/>
          <w:color w:val="000000"/>
          <w:sz w:val="24"/>
          <w:szCs w:val="24"/>
        </w:rPr>
      </w:pPr>
      <w:r w:rsidRPr="00FA7F65">
        <w:rPr>
          <w:rFonts w:ascii="Tahoma" w:hAnsi="Tahoma" w:cs="Tahoma"/>
          <w:color w:val="000000"/>
          <w:sz w:val="24"/>
          <w:szCs w:val="24"/>
        </w:rPr>
        <w:t xml:space="preserve">mata uang pelaporan adalah Rupiah; dan </w:t>
      </w:r>
    </w:p>
    <w:p w:rsidR="00611B6F" w:rsidRPr="00FA7F65" w:rsidRDefault="00611B6F" w:rsidP="0092796F">
      <w:pPr>
        <w:numPr>
          <w:ilvl w:val="0"/>
          <w:numId w:val="12"/>
        </w:numPr>
        <w:tabs>
          <w:tab w:val="left" w:pos="900"/>
        </w:tabs>
        <w:autoSpaceDE w:val="0"/>
        <w:autoSpaceDN w:val="0"/>
        <w:adjustRightInd w:val="0"/>
        <w:spacing w:after="0" w:line="360" w:lineRule="auto"/>
        <w:jc w:val="both"/>
        <w:rPr>
          <w:rFonts w:ascii="Tahoma" w:hAnsi="Tahoma" w:cs="Tahoma"/>
          <w:color w:val="000000"/>
          <w:sz w:val="24"/>
          <w:szCs w:val="24"/>
        </w:rPr>
      </w:pPr>
      <w:r w:rsidRPr="00FA7F65">
        <w:rPr>
          <w:rFonts w:ascii="Tahoma" w:hAnsi="Tahoma" w:cs="Tahoma"/>
          <w:color w:val="000000"/>
          <w:sz w:val="24"/>
          <w:szCs w:val="24"/>
        </w:rPr>
        <w:t xml:space="preserve">tingkat ketepatan yang digunakan dalam penyajian angka-angka pada laporan keuangan. </w:t>
      </w:r>
    </w:p>
    <w:p w:rsidR="00611B6F" w:rsidRPr="00FA7F65" w:rsidRDefault="00611B6F" w:rsidP="00FC4DB9">
      <w:pPr>
        <w:numPr>
          <w:ilvl w:val="0"/>
          <w:numId w:val="3"/>
        </w:numPr>
        <w:tabs>
          <w:tab w:val="clear" w:pos="644"/>
        </w:tabs>
        <w:autoSpaceDE w:val="0"/>
        <w:autoSpaceDN w:val="0"/>
        <w:adjustRightInd w:val="0"/>
        <w:spacing w:after="0" w:line="360" w:lineRule="auto"/>
        <w:ind w:left="720"/>
        <w:jc w:val="both"/>
        <w:rPr>
          <w:rFonts w:ascii="Tahoma" w:hAnsi="Tahoma" w:cs="Tahoma"/>
          <w:color w:val="000000"/>
          <w:sz w:val="24"/>
          <w:szCs w:val="24"/>
        </w:rPr>
      </w:pPr>
      <w:r w:rsidRPr="00FA7F65">
        <w:rPr>
          <w:rFonts w:ascii="Tahoma" w:hAnsi="Tahoma" w:cs="Tahoma"/>
          <w:color w:val="000000"/>
          <w:sz w:val="24"/>
          <w:szCs w:val="24"/>
        </w:rPr>
        <w:t>Berbagai pertimbangan digunakan untuk pengaturan tentang  penomoran halaman, referensi, dan susunan lampiran sehingga dapat mempermudah pengguna dalam memahami laporan keuangan.</w:t>
      </w:r>
    </w:p>
    <w:p w:rsidR="00611B6F" w:rsidRPr="00FA7F65" w:rsidRDefault="00611B6F" w:rsidP="00FC4DB9">
      <w:pPr>
        <w:numPr>
          <w:ilvl w:val="0"/>
          <w:numId w:val="3"/>
        </w:numPr>
        <w:tabs>
          <w:tab w:val="clear" w:pos="644"/>
        </w:tabs>
        <w:autoSpaceDE w:val="0"/>
        <w:autoSpaceDN w:val="0"/>
        <w:adjustRightInd w:val="0"/>
        <w:spacing w:after="0" w:line="360" w:lineRule="auto"/>
        <w:ind w:left="720"/>
        <w:jc w:val="both"/>
        <w:rPr>
          <w:rFonts w:ascii="Tahoma" w:hAnsi="Tahoma" w:cs="Tahoma"/>
          <w:color w:val="000000"/>
          <w:sz w:val="24"/>
          <w:szCs w:val="24"/>
        </w:rPr>
      </w:pPr>
      <w:r w:rsidRPr="00FA7F65">
        <w:rPr>
          <w:rFonts w:ascii="Tahoma" w:hAnsi="Tahoma" w:cs="Tahoma"/>
          <w:color w:val="000000"/>
          <w:sz w:val="24"/>
          <w:szCs w:val="24"/>
        </w:rPr>
        <w:t>Laporan keuangan seringkali lebih mudah dimengerti bilamana informasi disajikan dalam ribuan atau jutaan rupiah. Penyajian demikian ini dapat diterima sepanjang tingkat ketepatan dalam penyajian angka-angka diungkapkan dan informasi yang relevan tidak hilang.</w:t>
      </w:r>
    </w:p>
    <w:p w:rsidR="00611B6F" w:rsidRPr="00FC4DB9" w:rsidRDefault="00611B6F" w:rsidP="00FC4DB9">
      <w:pPr>
        <w:pStyle w:val="Heading3"/>
        <w:ind w:left="360"/>
        <w:rPr>
          <w:rFonts w:ascii="Tahoma" w:hAnsi="Tahoma" w:cs="Tahoma"/>
          <w:caps w:val="0"/>
          <w:sz w:val="24"/>
          <w:szCs w:val="24"/>
        </w:rPr>
      </w:pPr>
      <w:r w:rsidRPr="00FC4DB9">
        <w:rPr>
          <w:rFonts w:ascii="Tahoma" w:hAnsi="Tahoma" w:cs="Tahoma"/>
          <w:caps w:val="0"/>
          <w:sz w:val="24"/>
          <w:szCs w:val="24"/>
        </w:rPr>
        <w:t xml:space="preserve">Periode Pelaporan </w:t>
      </w:r>
    </w:p>
    <w:p w:rsidR="00611B6F" w:rsidRPr="00152D4D" w:rsidRDefault="00611B6F" w:rsidP="00FC4DB9">
      <w:pPr>
        <w:numPr>
          <w:ilvl w:val="0"/>
          <w:numId w:val="3"/>
        </w:numPr>
        <w:tabs>
          <w:tab w:val="clear" w:pos="644"/>
        </w:tabs>
        <w:autoSpaceDE w:val="0"/>
        <w:autoSpaceDN w:val="0"/>
        <w:adjustRightInd w:val="0"/>
        <w:spacing w:after="0" w:line="360" w:lineRule="auto"/>
        <w:ind w:left="720"/>
        <w:jc w:val="both"/>
        <w:rPr>
          <w:rFonts w:ascii="Tahoma" w:hAnsi="Tahoma" w:cs="Tahoma"/>
          <w:color w:val="000000"/>
          <w:sz w:val="24"/>
          <w:szCs w:val="24"/>
        </w:rPr>
      </w:pPr>
      <w:r w:rsidRPr="00152D4D">
        <w:rPr>
          <w:rFonts w:ascii="Tahoma" w:hAnsi="Tahoma" w:cs="Tahoma"/>
          <w:color w:val="000000"/>
          <w:sz w:val="24"/>
          <w:szCs w:val="24"/>
        </w:rPr>
        <w:t xml:space="preserve">Laporan keuangan disajikan sekali dalam setahun. </w:t>
      </w:r>
    </w:p>
    <w:p w:rsidR="00611B6F" w:rsidRPr="00152D4D" w:rsidRDefault="00611B6F" w:rsidP="00FC4DB9">
      <w:pPr>
        <w:numPr>
          <w:ilvl w:val="0"/>
          <w:numId w:val="3"/>
        </w:numPr>
        <w:tabs>
          <w:tab w:val="clear" w:pos="644"/>
        </w:tabs>
        <w:autoSpaceDE w:val="0"/>
        <w:autoSpaceDN w:val="0"/>
        <w:adjustRightInd w:val="0"/>
        <w:spacing w:after="0" w:line="360" w:lineRule="auto"/>
        <w:ind w:left="720"/>
        <w:jc w:val="both"/>
        <w:rPr>
          <w:rFonts w:ascii="Tahoma" w:hAnsi="Tahoma" w:cs="Tahoma"/>
          <w:color w:val="000000"/>
          <w:sz w:val="24"/>
          <w:szCs w:val="24"/>
        </w:rPr>
      </w:pPr>
      <w:r w:rsidRPr="00152D4D">
        <w:rPr>
          <w:rFonts w:ascii="Tahoma" w:hAnsi="Tahoma" w:cs="Tahoma"/>
          <w:color w:val="000000"/>
          <w:sz w:val="24"/>
          <w:szCs w:val="24"/>
        </w:rPr>
        <w:t xml:space="preserve">Dalam situasi tertentu suatu entitas harus mengubah tanggal pelaporannya, misalnya sehubungan dengan adanya perubahan tahun anggaran. Pengungkapan atas perubahan tanggal pelaporan adalah penting agar pengguna menyadari kalau jumlah-jumlah yang disajikan untuk periode sekarang dan jumlah-jumlah komparatif tidak dapat diperbandingkan. </w:t>
      </w:r>
    </w:p>
    <w:p w:rsidR="00611B6F" w:rsidRPr="00FC4DB9" w:rsidRDefault="00611B6F" w:rsidP="00FC4DB9">
      <w:pPr>
        <w:pStyle w:val="Heading3"/>
        <w:ind w:left="360"/>
        <w:rPr>
          <w:rFonts w:ascii="Tahoma" w:hAnsi="Tahoma" w:cs="Tahoma"/>
          <w:caps w:val="0"/>
          <w:sz w:val="24"/>
          <w:szCs w:val="24"/>
        </w:rPr>
      </w:pPr>
      <w:r w:rsidRPr="00FC4DB9">
        <w:rPr>
          <w:rFonts w:ascii="Tahoma" w:hAnsi="Tahoma" w:cs="Tahoma"/>
          <w:caps w:val="0"/>
          <w:sz w:val="24"/>
          <w:szCs w:val="24"/>
        </w:rPr>
        <w:lastRenderedPageBreak/>
        <w:t xml:space="preserve">Tepat Waktu </w:t>
      </w:r>
    </w:p>
    <w:p w:rsidR="00611B6F" w:rsidRPr="00FA7F65" w:rsidRDefault="00611B6F" w:rsidP="00FC4DB9">
      <w:pPr>
        <w:numPr>
          <w:ilvl w:val="0"/>
          <w:numId w:val="3"/>
        </w:numPr>
        <w:tabs>
          <w:tab w:val="clear" w:pos="644"/>
        </w:tabs>
        <w:autoSpaceDE w:val="0"/>
        <w:autoSpaceDN w:val="0"/>
        <w:adjustRightInd w:val="0"/>
        <w:spacing w:after="0" w:line="360" w:lineRule="auto"/>
        <w:ind w:left="720"/>
        <w:jc w:val="both"/>
        <w:rPr>
          <w:rFonts w:ascii="Tahoma" w:hAnsi="Tahoma" w:cs="Tahoma"/>
          <w:color w:val="000000"/>
          <w:sz w:val="24"/>
          <w:szCs w:val="24"/>
        </w:rPr>
      </w:pPr>
      <w:r w:rsidRPr="00FA7F65">
        <w:rPr>
          <w:rFonts w:ascii="Tahoma" w:hAnsi="Tahoma" w:cs="Tahoma"/>
          <w:color w:val="000000"/>
          <w:sz w:val="24"/>
          <w:szCs w:val="24"/>
        </w:rPr>
        <w:t>Kegunaan laporan keuangan berkurang bilamana laporan tidak tersedia bagi pengguna dalam suatu periode tertentu setelah tanggal pelaporan. Faktor-faktor yang dihadapi seperti kompleksitas operasi suatu entitas pelaporan bukan merupakan alasan yang cukup atas kegagalan pelaporan yang tepat waktu. Batas waktu penyampaian laporan keuangan entitas akuntansi selambat-lambatnya 2 (dua) bulan setelah berakhirnya tahun anggaran</w:t>
      </w:r>
      <w:r w:rsidR="00EA00D4">
        <w:rPr>
          <w:rFonts w:ascii="Tahoma" w:hAnsi="Tahoma" w:cs="Tahoma"/>
          <w:color w:val="000000"/>
          <w:sz w:val="24"/>
          <w:szCs w:val="24"/>
          <w:lang w:val="en-US"/>
        </w:rPr>
        <w:t>.</w:t>
      </w:r>
      <w:r w:rsidR="00EA00D4">
        <w:rPr>
          <w:rFonts w:ascii="Tahoma" w:hAnsi="Tahoma" w:cs="Tahoma"/>
          <w:color w:val="000000"/>
          <w:sz w:val="24"/>
          <w:szCs w:val="24"/>
        </w:rPr>
        <w:t xml:space="preserve"> </w:t>
      </w:r>
      <w:r w:rsidR="00EA00D4">
        <w:rPr>
          <w:rFonts w:ascii="Tahoma" w:hAnsi="Tahoma" w:cs="Tahoma"/>
          <w:color w:val="000000"/>
          <w:sz w:val="24"/>
          <w:szCs w:val="24"/>
          <w:lang w:val="en-US"/>
        </w:rPr>
        <w:t>L</w:t>
      </w:r>
      <w:r w:rsidRPr="00FA7F65">
        <w:rPr>
          <w:rFonts w:ascii="Tahoma" w:hAnsi="Tahoma" w:cs="Tahoma"/>
          <w:color w:val="000000"/>
          <w:sz w:val="24"/>
          <w:szCs w:val="24"/>
        </w:rPr>
        <w:t>aporan keuangan entita</w:t>
      </w:r>
      <w:r w:rsidR="00043E20">
        <w:rPr>
          <w:rFonts w:ascii="Tahoma" w:hAnsi="Tahoma" w:cs="Tahoma"/>
          <w:color w:val="000000"/>
          <w:sz w:val="24"/>
          <w:szCs w:val="24"/>
        </w:rPr>
        <w:t xml:space="preserve">s pelaporan selambat-lambatnya </w:t>
      </w:r>
      <w:r w:rsidR="00043E20">
        <w:rPr>
          <w:rFonts w:ascii="Tahoma" w:hAnsi="Tahoma" w:cs="Tahoma"/>
          <w:color w:val="000000"/>
          <w:sz w:val="24"/>
          <w:szCs w:val="24"/>
          <w:lang w:val="en-US"/>
        </w:rPr>
        <w:t>3</w:t>
      </w:r>
      <w:r w:rsidRPr="00FA7F65">
        <w:rPr>
          <w:rFonts w:ascii="Tahoma" w:hAnsi="Tahoma" w:cs="Tahoma"/>
          <w:color w:val="000000"/>
          <w:sz w:val="24"/>
          <w:szCs w:val="24"/>
        </w:rPr>
        <w:t xml:space="preserve"> (</w:t>
      </w:r>
      <w:r w:rsidR="00043E20">
        <w:rPr>
          <w:rFonts w:ascii="Tahoma" w:hAnsi="Tahoma" w:cs="Tahoma"/>
          <w:color w:val="000000"/>
          <w:sz w:val="24"/>
          <w:szCs w:val="24"/>
          <w:lang w:val="en-US"/>
        </w:rPr>
        <w:t>tiga</w:t>
      </w:r>
      <w:r w:rsidRPr="00FA7F65">
        <w:rPr>
          <w:rFonts w:ascii="Tahoma" w:hAnsi="Tahoma" w:cs="Tahoma"/>
          <w:color w:val="000000"/>
          <w:sz w:val="24"/>
          <w:szCs w:val="24"/>
        </w:rPr>
        <w:t>) bulan setelah berakhirnya tahun anggaran</w:t>
      </w:r>
      <w:r w:rsidR="00043E20">
        <w:rPr>
          <w:rFonts w:ascii="Tahoma" w:hAnsi="Tahoma" w:cs="Tahoma"/>
          <w:color w:val="000000"/>
          <w:sz w:val="24"/>
          <w:szCs w:val="24"/>
          <w:lang w:val="en-US"/>
        </w:rPr>
        <w:t xml:space="preserve"> untuk diaudit oleh Badan Pemeriksa Keuangan</w:t>
      </w:r>
      <w:r w:rsidR="00EA00D4">
        <w:rPr>
          <w:rFonts w:ascii="Tahoma" w:hAnsi="Tahoma" w:cs="Tahoma"/>
          <w:color w:val="000000"/>
          <w:sz w:val="24"/>
          <w:szCs w:val="24"/>
          <w:lang w:val="en-US"/>
        </w:rPr>
        <w:t xml:space="preserve"> RI</w:t>
      </w:r>
      <w:r w:rsidRPr="00FA7F65">
        <w:rPr>
          <w:rFonts w:ascii="Tahoma" w:hAnsi="Tahoma" w:cs="Tahoma"/>
          <w:color w:val="000000"/>
          <w:sz w:val="24"/>
          <w:szCs w:val="24"/>
        </w:rPr>
        <w:t xml:space="preserve">. </w:t>
      </w:r>
    </w:p>
    <w:p w:rsidR="00611B6F" w:rsidRPr="00460077" w:rsidRDefault="00611B6F" w:rsidP="00FC4DB9">
      <w:pPr>
        <w:pStyle w:val="Heading2"/>
        <w:numPr>
          <w:ilvl w:val="0"/>
          <w:numId w:val="8"/>
        </w:numPr>
        <w:rPr>
          <w:rFonts w:ascii="Tahoma" w:hAnsi="Tahoma" w:cs="Tahoma"/>
          <w:sz w:val="24"/>
          <w:szCs w:val="24"/>
          <w:lang w:val="en-US"/>
        </w:rPr>
      </w:pPr>
      <w:r w:rsidRPr="00460077">
        <w:rPr>
          <w:rFonts w:ascii="Tahoma" w:hAnsi="Tahoma" w:cs="Tahoma"/>
          <w:sz w:val="24"/>
          <w:szCs w:val="24"/>
          <w:lang w:val="en-US"/>
        </w:rPr>
        <w:t xml:space="preserve">Laporan Realisasi Anggaran </w:t>
      </w:r>
    </w:p>
    <w:p w:rsidR="00611B6F" w:rsidRPr="00FA7F65" w:rsidRDefault="00611B6F" w:rsidP="00FC4DB9">
      <w:pPr>
        <w:numPr>
          <w:ilvl w:val="0"/>
          <w:numId w:val="3"/>
        </w:numPr>
        <w:tabs>
          <w:tab w:val="clear" w:pos="644"/>
        </w:tabs>
        <w:autoSpaceDE w:val="0"/>
        <w:autoSpaceDN w:val="0"/>
        <w:adjustRightInd w:val="0"/>
        <w:spacing w:after="0" w:line="360" w:lineRule="auto"/>
        <w:ind w:left="720"/>
        <w:jc w:val="both"/>
        <w:rPr>
          <w:rFonts w:ascii="Tahoma" w:hAnsi="Tahoma" w:cs="Tahoma"/>
          <w:color w:val="000000"/>
          <w:sz w:val="24"/>
          <w:szCs w:val="24"/>
        </w:rPr>
      </w:pPr>
      <w:r w:rsidRPr="00FA7F65">
        <w:rPr>
          <w:rFonts w:ascii="Tahoma" w:hAnsi="Tahoma" w:cs="Tahoma"/>
          <w:color w:val="000000"/>
          <w:sz w:val="24"/>
          <w:szCs w:val="24"/>
        </w:rPr>
        <w:t>Laporan Realisasi Anggaran mengungkapkan kegiatan keuangan pemerintah daerah yang menunjukkan ketaatan terhadap APBD.</w:t>
      </w:r>
    </w:p>
    <w:p w:rsidR="00611B6F" w:rsidRPr="00FA7F65" w:rsidRDefault="00611B6F" w:rsidP="00FC4DB9">
      <w:pPr>
        <w:numPr>
          <w:ilvl w:val="0"/>
          <w:numId w:val="3"/>
        </w:numPr>
        <w:tabs>
          <w:tab w:val="clear" w:pos="644"/>
        </w:tabs>
        <w:autoSpaceDE w:val="0"/>
        <w:autoSpaceDN w:val="0"/>
        <w:adjustRightInd w:val="0"/>
        <w:spacing w:after="0" w:line="360" w:lineRule="auto"/>
        <w:ind w:left="720"/>
        <w:jc w:val="both"/>
        <w:rPr>
          <w:rFonts w:ascii="Tahoma" w:hAnsi="Tahoma" w:cs="Tahoma"/>
          <w:color w:val="000000"/>
          <w:sz w:val="24"/>
          <w:szCs w:val="24"/>
        </w:rPr>
      </w:pPr>
      <w:r w:rsidRPr="00FA7F65">
        <w:rPr>
          <w:rFonts w:ascii="Tahoma" w:hAnsi="Tahoma" w:cs="Tahoma"/>
          <w:color w:val="000000"/>
          <w:sz w:val="24"/>
          <w:szCs w:val="24"/>
        </w:rPr>
        <w:t>Laporan Realisasi Anggaran menyajikan ikhtisar sumber, alokasi dan penggunaan sumber daya ekonomi yang dikelola oleh SKPD/PPKD/Pemerintah daerah dalam satu periode pelaporan.</w:t>
      </w:r>
    </w:p>
    <w:p w:rsidR="00611B6F" w:rsidRPr="00FA7F65" w:rsidRDefault="00611B6F" w:rsidP="00FC4DB9">
      <w:pPr>
        <w:numPr>
          <w:ilvl w:val="0"/>
          <w:numId w:val="3"/>
        </w:numPr>
        <w:tabs>
          <w:tab w:val="clear" w:pos="644"/>
        </w:tabs>
        <w:autoSpaceDE w:val="0"/>
        <w:autoSpaceDN w:val="0"/>
        <w:adjustRightInd w:val="0"/>
        <w:spacing w:after="0" w:line="360" w:lineRule="auto"/>
        <w:ind w:left="720"/>
        <w:jc w:val="both"/>
        <w:rPr>
          <w:rFonts w:ascii="Tahoma" w:hAnsi="Tahoma" w:cs="Tahoma"/>
          <w:color w:val="000000"/>
          <w:sz w:val="24"/>
          <w:szCs w:val="24"/>
        </w:rPr>
      </w:pPr>
      <w:r w:rsidRPr="00FA7F65">
        <w:rPr>
          <w:rFonts w:ascii="Tahoma" w:hAnsi="Tahoma" w:cs="Tahoma"/>
          <w:bCs/>
          <w:iCs/>
          <w:color w:val="000000"/>
          <w:sz w:val="24"/>
          <w:szCs w:val="24"/>
        </w:rPr>
        <w:t xml:space="preserve">Laporan Realisasi Anggaran </w:t>
      </w:r>
      <w:r w:rsidRPr="00FC4DB9">
        <w:rPr>
          <w:rFonts w:ascii="Tahoma" w:hAnsi="Tahoma" w:cs="Tahoma"/>
          <w:color w:val="000000"/>
          <w:sz w:val="24"/>
          <w:szCs w:val="24"/>
        </w:rPr>
        <w:t>SKPD</w:t>
      </w:r>
      <w:r w:rsidRPr="00FA7F65">
        <w:rPr>
          <w:rFonts w:ascii="Tahoma" w:hAnsi="Tahoma" w:cs="Tahoma"/>
          <w:bCs/>
          <w:iCs/>
          <w:color w:val="000000"/>
          <w:sz w:val="24"/>
          <w:szCs w:val="24"/>
        </w:rPr>
        <w:t xml:space="preserve"> menyajikan sekurang-kurangnya unsur-unsur sebagai berikut: </w:t>
      </w:r>
    </w:p>
    <w:p w:rsidR="00611B6F" w:rsidRPr="00FA7F65" w:rsidRDefault="00611B6F" w:rsidP="0092796F">
      <w:pPr>
        <w:numPr>
          <w:ilvl w:val="0"/>
          <w:numId w:val="14"/>
        </w:numPr>
        <w:autoSpaceDE w:val="0"/>
        <w:autoSpaceDN w:val="0"/>
        <w:adjustRightInd w:val="0"/>
        <w:spacing w:after="0" w:line="360" w:lineRule="auto"/>
        <w:jc w:val="both"/>
        <w:rPr>
          <w:rFonts w:ascii="Tahoma" w:hAnsi="Tahoma" w:cs="Tahoma"/>
          <w:color w:val="000000"/>
          <w:sz w:val="24"/>
          <w:szCs w:val="24"/>
        </w:rPr>
      </w:pPr>
      <w:r w:rsidRPr="00FA7F65">
        <w:rPr>
          <w:rFonts w:ascii="Tahoma" w:hAnsi="Tahoma" w:cs="Tahoma"/>
          <w:bCs/>
          <w:iCs/>
          <w:color w:val="000000"/>
          <w:sz w:val="24"/>
          <w:szCs w:val="24"/>
        </w:rPr>
        <w:t xml:space="preserve">Pendapatan-LRA; </w:t>
      </w:r>
    </w:p>
    <w:p w:rsidR="00611B6F" w:rsidRPr="00FA7F65" w:rsidRDefault="00777EF3" w:rsidP="0092796F">
      <w:pPr>
        <w:numPr>
          <w:ilvl w:val="0"/>
          <w:numId w:val="14"/>
        </w:numPr>
        <w:autoSpaceDE w:val="0"/>
        <w:autoSpaceDN w:val="0"/>
        <w:adjustRightInd w:val="0"/>
        <w:spacing w:after="0" w:line="360" w:lineRule="auto"/>
        <w:jc w:val="both"/>
        <w:rPr>
          <w:rFonts w:ascii="Tahoma" w:hAnsi="Tahoma" w:cs="Tahoma"/>
          <w:color w:val="000000"/>
          <w:sz w:val="24"/>
          <w:szCs w:val="24"/>
        </w:rPr>
      </w:pPr>
      <w:r>
        <w:rPr>
          <w:rFonts w:ascii="Tahoma" w:hAnsi="Tahoma" w:cs="Tahoma"/>
          <w:bCs/>
          <w:iCs/>
          <w:color w:val="000000"/>
          <w:sz w:val="24"/>
          <w:szCs w:val="24"/>
        </w:rPr>
        <w:t>belanja;</w:t>
      </w:r>
    </w:p>
    <w:p w:rsidR="00611B6F" w:rsidRPr="00FA7F65" w:rsidRDefault="00611B6F" w:rsidP="0092796F">
      <w:pPr>
        <w:numPr>
          <w:ilvl w:val="0"/>
          <w:numId w:val="14"/>
        </w:numPr>
        <w:autoSpaceDE w:val="0"/>
        <w:autoSpaceDN w:val="0"/>
        <w:adjustRightInd w:val="0"/>
        <w:spacing w:after="0" w:line="360" w:lineRule="auto"/>
        <w:jc w:val="both"/>
        <w:rPr>
          <w:rFonts w:ascii="Tahoma" w:hAnsi="Tahoma" w:cs="Tahoma"/>
          <w:bCs/>
          <w:iCs/>
          <w:color w:val="000000"/>
          <w:sz w:val="24"/>
          <w:szCs w:val="24"/>
        </w:rPr>
      </w:pPr>
      <w:r w:rsidRPr="00FA7F65">
        <w:rPr>
          <w:rFonts w:ascii="Tahoma" w:hAnsi="Tahoma" w:cs="Tahoma"/>
          <w:bCs/>
          <w:iCs/>
          <w:color w:val="000000"/>
          <w:sz w:val="24"/>
          <w:szCs w:val="24"/>
        </w:rPr>
        <w:t>surplus/defisit;</w:t>
      </w:r>
    </w:p>
    <w:p w:rsidR="00611B6F" w:rsidRPr="00FA7F65" w:rsidRDefault="00611B6F" w:rsidP="0092796F">
      <w:pPr>
        <w:numPr>
          <w:ilvl w:val="0"/>
          <w:numId w:val="14"/>
        </w:numPr>
        <w:autoSpaceDE w:val="0"/>
        <w:autoSpaceDN w:val="0"/>
        <w:adjustRightInd w:val="0"/>
        <w:spacing w:line="360" w:lineRule="auto"/>
        <w:jc w:val="both"/>
        <w:rPr>
          <w:rFonts w:ascii="Tahoma" w:hAnsi="Tahoma" w:cs="Tahoma"/>
          <w:bCs/>
          <w:iCs/>
          <w:color w:val="000000"/>
          <w:sz w:val="24"/>
          <w:szCs w:val="24"/>
        </w:rPr>
      </w:pPr>
      <w:r w:rsidRPr="00FA7F65">
        <w:rPr>
          <w:rFonts w:ascii="Tahoma" w:hAnsi="Tahoma" w:cs="Tahoma"/>
          <w:bCs/>
          <w:iCs/>
          <w:color w:val="000000"/>
          <w:sz w:val="24"/>
          <w:szCs w:val="24"/>
        </w:rPr>
        <w:t xml:space="preserve">sisa lebih/kurang pembiayaan anggaran. </w:t>
      </w:r>
    </w:p>
    <w:p w:rsidR="00611B6F" w:rsidRPr="00FA7F65" w:rsidRDefault="00611B6F" w:rsidP="00762A0B">
      <w:pPr>
        <w:autoSpaceDE w:val="0"/>
        <w:autoSpaceDN w:val="0"/>
        <w:adjustRightInd w:val="0"/>
        <w:spacing w:after="0" w:line="360" w:lineRule="auto"/>
        <w:ind w:left="720" w:hanging="360"/>
        <w:jc w:val="both"/>
        <w:rPr>
          <w:rFonts w:ascii="Tahoma" w:hAnsi="Tahoma" w:cs="Tahoma"/>
          <w:color w:val="000000"/>
          <w:sz w:val="24"/>
          <w:szCs w:val="24"/>
        </w:rPr>
      </w:pPr>
      <w:r w:rsidRPr="00FA7F65">
        <w:rPr>
          <w:rFonts w:ascii="Tahoma" w:hAnsi="Tahoma" w:cs="Tahoma"/>
          <w:bCs/>
          <w:iCs/>
          <w:color w:val="000000"/>
          <w:sz w:val="24"/>
          <w:szCs w:val="24"/>
        </w:rPr>
        <w:tab/>
        <w:t xml:space="preserve">Laporan Realisasi Anggaran PPKD dan Pemerintah Daerah menyajikan sekurang-kurangnya unsur-unsur sebagai berikut: </w:t>
      </w:r>
    </w:p>
    <w:p w:rsidR="00611B6F" w:rsidRPr="00FA7F65" w:rsidRDefault="00777EF3" w:rsidP="0092796F">
      <w:pPr>
        <w:numPr>
          <w:ilvl w:val="0"/>
          <w:numId w:val="15"/>
        </w:numPr>
        <w:autoSpaceDE w:val="0"/>
        <w:autoSpaceDN w:val="0"/>
        <w:adjustRightInd w:val="0"/>
        <w:spacing w:after="0" w:line="360" w:lineRule="auto"/>
        <w:jc w:val="both"/>
        <w:rPr>
          <w:rFonts w:ascii="Tahoma" w:hAnsi="Tahoma" w:cs="Tahoma"/>
          <w:color w:val="000000"/>
          <w:sz w:val="24"/>
          <w:szCs w:val="24"/>
        </w:rPr>
      </w:pPr>
      <w:r>
        <w:rPr>
          <w:rFonts w:ascii="Tahoma" w:hAnsi="Tahoma" w:cs="Tahoma"/>
          <w:bCs/>
          <w:iCs/>
          <w:color w:val="000000"/>
          <w:sz w:val="24"/>
          <w:szCs w:val="24"/>
          <w:lang w:val="en-US"/>
        </w:rPr>
        <w:t>P</w:t>
      </w:r>
      <w:r w:rsidR="00611B6F" w:rsidRPr="00FA7F65">
        <w:rPr>
          <w:rFonts w:ascii="Tahoma" w:hAnsi="Tahoma" w:cs="Tahoma"/>
          <w:bCs/>
          <w:iCs/>
          <w:color w:val="000000"/>
          <w:sz w:val="24"/>
          <w:szCs w:val="24"/>
        </w:rPr>
        <w:t xml:space="preserve">endapatan-LRA; </w:t>
      </w:r>
    </w:p>
    <w:p w:rsidR="00611B6F" w:rsidRPr="00FA7F65" w:rsidRDefault="00611B6F" w:rsidP="0092796F">
      <w:pPr>
        <w:numPr>
          <w:ilvl w:val="0"/>
          <w:numId w:val="15"/>
        </w:numPr>
        <w:autoSpaceDE w:val="0"/>
        <w:autoSpaceDN w:val="0"/>
        <w:adjustRightInd w:val="0"/>
        <w:spacing w:after="0" w:line="360" w:lineRule="auto"/>
        <w:jc w:val="both"/>
        <w:rPr>
          <w:rFonts w:ascii="Tahoma" w:hAnsi="Tahoma" w:cs="Tahoma"/>
          <w:color w:val="000000"/>
          <w:sz w:val="24"/>
          <w:szCs w:val="24"/>
        </w:rPr>
      </w:pPr>
      <w:r w:rsidRPr="00FA7F65">
        <w:rPr>
          <w:rFonts w:ascii="Tahoma" w:hAnsi="Tahoma" w:cs="Tahoma"/>
          <w:bCs/>
          <w:iCs/>
          <w:color w:val="000000"/>
          <w:sz w:val="24"/>
          <w:szCs w:val="24"/>
        </w:rPr>
        <w:t xml:space="preserve">belanja;  </w:t>
      </w:r>
    </w:p>
    <w:p w:rsidR="00611B6F" w:rsidRPr="00FA7F65" w:rsidRDefault="00611B6F" w:rsidP="0092796F">
      <w:pPr>
        <w:numPr>
          <w:ilvl w:val="0"/>
          <w:numId w:val="15"/>
        </w:numPr>
        <w:autoSpaceDE w:val="0"/>
        <w:autoSpaceDN w:val="0"/>
        <w:adjustRightInd w:val="0"/>
        <w:spacing w:after="0" w:line="360" w:lineRule="auto"/>
        <w:jc w:val="both"/>
        <w:rPr>
          <w:rFonts w:ascii="Tahoma" w:hAnsi="Tahoma" w:cs="Tahoma"/>
          <w:color w:val="000000"/>
          <w:sz w:val="24"/>
          <w:szCs w:val="24"/>
        </w:rPr>
      </w:pPr>
      <w:r w:rsidRPr="00FA7F65">
        <w:rPr>
          <w:rFonts w:ascii="Tahoma" w:hAnsi="Tahoma" w:cs="Tahoma"/>
          <w:bCs/>
          <w:iCs/>
          <w:color w:val="000000"/>
          <w:sz w:val="24"/>
          <w:szCs w:val="24"/>
        </w:rPr>
        <w:t>transfer</w:t>
      </w:r>
      <w:r w:rsidR="00777EF3">
        <w:rPr>
          <w:rFonts w:ascii="Tahoma" w:hAnsi="Tahoma" w:cs="Tahoma"/>
          <w:bCs/>
          <w:iCs/>
          <w:color w:val="000000"/>
          <w:sz w:val="24"/>
          <w:szCs w:val="24"/>
          <w:lang w:val="en-US"/>
        </w:rPr>
        <w:t>;</w:t>
      </w:r>
    </w:p>
    <w:p w:rsidR="00611B6F" w:rsidRPr="00FA7F65" w:rsidRDefault="00611B6F" w:rsidP="0092796F">
      <w:pPr>
        <w:numPr>
          <w:ilvl w:val="0"/>
          <w:numId w:val="15"/>
        </w:numPr>
        <w:autoSpaceDE w:val="0"/>
        <w:autoSpaceDN w:val="0"/>
        <w:adjustRightInd w:val="0"/>
        <w:spacing w:after="0" w:line="360" w:lineRule="auto"/>
        <w:jc w:val="both"/>
        <w:rPr>
          <w:rFonts w:ascii="Tahoma" w:hAnsi="Tahoma" w:cs="Tahoma"/>
          <w:bCs/>
          <w:iCs/>
          <w:color w:val="000000"/>
          <w:sz w:val="24"/>
          <w:szCs w:val="24"/>
        </w:rPr>
      </w:pPr>
      <w:r w:rsidRPr="00FA7F65">
        <w:rPr>
          <w:rFonts w:ascii="Tahoma" w:hAnsi="Tahoma" w:cs="Tahoma"/>
          <w:bCs/>
          <w:iCs/>
          <w:color w:val="000000"/>
          <w:sz w:val="24"/>
          <w:szCs w:val="24"/>
        </w:rPr>
        <w:t>surplus/defisit-LRA;</w:t>
      </w:r>
    </w:p>
    <w:p w:rsidR="00611B6F" w:rsidRPr="00FA7F65" w:rsidRDefault="00611B6F" w:rsidP="0092796F">
      <w:pPr>
        <w:numPr>
          <w:ilvl w:val="0"/>
          <w:numId w:val="15"/>
        </w:numPr>
        <w:autoSpaceDE w:val="0"/>
        <w:autoSpaceDN w:val="0"/>
        <w:adjustRightInd w:val="0"/>
        <w:spacing w:after="0" w:line="360" w:lineRule="auto"/>
        <w:jc w:val="both"/>
        <w:rPr>
          <w:rFonts w:ascii="Tahoma" w:hAnsi="Tahoma" w:cs="Tahoma"/>
          <w:color w:val="000000"/>
          <w:sz w:val="24"/>
          <w:szCs w:val="24"/>
        </w:rPr>
      </w:pPr>
      <w:r w:rsidRPr="00FA7F65">
        <w:rPr>
          <w:rFonts w:ascii="Tahoma" w:hAnsi="Tahoma" w:cs="Tahoma"/>
          <w:bCs/>
          <w:iCs/>
          <w:color w:val="000000"/>
          <w:sz w:val="24"/>
          <w:szCs w:val="24"/>
        </w:rPr>
        <w:t xml:space="preserve">pembiayaan; </w:t>
      </w:r>
    </w:p>
    <w:p w:rsidR="00611B6F" w:rsidRPr="00FA7F65" w:rsidRDefault="00611B6F" w:rsidP="0092796F">
      <w:pPr>
        <w:numPr>
          <w:ilvl w:val="0"/>
          <w:numId w:val="15"/>
        </w:numPr>
        <w:autoSpaceDE w:val="0"/>
        <w:autoSpaceDN w:val="0"/>
        <w:adjustRightInd w:val="0"/>
        <w:spacing w:after="0" w:line="360" w:lineRule="auto"/>
        <w:jc w:val="both"/>
        <w:rPr>
          <w:rFonts w:ascii="Tahoma" w:hAnsi="Tahoma" w:cs="Tahoma"/>
          <w:bCs/>
          <w:iCs/>
          <w:color w:val="000000"/>
          <w:sz w:val="24"/>
          <w:szCs w:val="24"/>
        </w:rPr>
      </w:pPr>
      <w:r w:rsidRPr="00FA7F65">
        <w:rPr>
          <w:rFonts w:ascii="Tahoma" w:hAnsi="Tahoma" w:cs="Tahoma"/>
          <w:bCs/>
          <w:iCs/>
          <w:color w:val="000000"/>
          <w:sz w:val="24"/>
          <w:szCs w:val="24"/>
        </w:rPr>
        <w:lastRenderedPageBreak/>
        <w:t xml:space="preserve">sisa lebih/kurang pembiayaan anggaran. </w:t>
      </w:r>
    </w:p>
    <w:p w:rsidR="00611B6F" w:rsidRPr="00FA7F65" w:rsidRDefault="00611B6F" w:rsidP="00FC4DB9">
      <w:pPr>
        <w:numPr>
          <w:ilvl w:val="0"/>
          <w:numId w:val="3"/>
        </w:numPr>
        <w:tabs>
          <w:tab w:val="clear" w:pos="644"/>
        </w:tabs>
        <w:autoSpaceDE w:val="0"/>
        <w:autoSpaceDN w:val="0"/>
        <w:adjustRightInd w:val="0"/>
        <w:spacing w:after="0" w:line="360" w:lineRule="auto"/>
        <w:ind w:left="720"/>
        <w:jc w:val="both"/>
        <w:rPr>
          <w:rFonts w:ascii="Tahoma" w:hAnsi="Tahoma" w:cs="Tahoma"/>
          <w:color w:val="000000"/>
          <w:sz w:val="24"/>
          <w:szCs w:val="24"/>
        </w:rPr>
      </w:pPr>
      <w:r w:rsidRPr="00FA7F65">
        <w:rPr>
          <w:rFonts w:ascii="Tahoma" w:hAnsi="Tahoma" w:cs="Tahoma"/>
          <w:color w:val="000000"/>
          <w:sz w:val="24"/>
          <w:szCs w:val="24"/>
        </w:rPr>
        <w:t>Laporan Realisasi Anggaran menggambarkan perbandingan antara anggaran dengan realisasinya dalam satu periode pelaporan.</w:t>
      </w:r>
    </w:p>
    <w:p w:rsidR="00611B6F" w:rsidRPr="00F32F2F" w:rsidRDefault="00611B6F" w:rsidP="00FC4DB9">
      <w:pPr>
        <w:numPr>
          <w:ilvl w:val="0"/>
          <w:numId w:val="3"/>
        </w:numPr>
        <w:tabs>
          <w:tab w:val="clear" w:pos="644"/>
        </w:tabs>
        <w:autoSpaceDE w:val="0"/>
        <w:autoSpaceDN w:val="0"/>
        <w:adjustRightInd w:val="0"/>
        <w:spacing w:after="0" w:line="360" w:lineRule="auto"/>
        <w:ind w:left="720"/>
        <w:jc w:val="both"/>
        <w:rPr>
          <w:rFonts w:ascii="Tahoma" w:hAnsi="Tahoma" w:cs="Tahoma"/>
          <w:color w:val="000000"/>
          <w:sz w:val="24"/>
          <w:szCs w:val="24"/>
        </w:rPr>
      </w:pPr>
      <w:r w:rsidRPr="00F32F2F">
        <w:rPr>
          <w:rFonts w:ascii="Tahoma" w:hAnsi="Tahoma" w:cs="Tahoma"/>
          <w:color w:val="000000"/>
          <w:sz w:val="24"/>
          <w:szCs w:val="24"/>
        </w:rPr>
        <w:t>Laporan Realisasi Anggaran dijelaskan lebih lanjut dalam Catatan atas Laporan Keuangan. Penjelasan tersebut memuat hal-hal yang mempengaruhi pelaksanaan anggaran seperti kebijakan fiskal dan moneter, sebab-sebab terjadinya perbedaan yang material antara anggaran dan realisasinya, serta daftar-daftar yang merinci lebih lanjut angka-angka yang dianggap perlu untuk dijelaskan.</w:t>
      </w:r>
    </w:p>
    <w:p w:rsidR="00611B6F" w:rsidRPr="00FA7F65" w:rsidRDefault="00611B6F" w:rsidP="00FC4DB9">
      <w:pPr>
        <w:numPr>
          <w:ilvl w:val="0"/>
          <w:numId w:val="3"/>
        </w:numPr>
        <w:tabs>
          <w:tab w:val="clear" w:pos="644"/>
        </w:tabs>
        <w:autoSpaceDE w:val="0"/>
        <w:autoSpaceDN w:val="0"/>
        <w:adjustRightInd w:val="0"/>
        <w:spacing w:after="0" w:line="360" w:lineRule="auto"/>
        <w:ind w:left="720"/>
        <w:jc w:val="both"/>
        <w:rPr>
          <w:rFonts w:ascii="Tahoma" w:hAnsi="Tahoma" w:cs="Tahoma"/>
          <w:color w:val="000000"/>
          <w:sz w:val="24"/>
          <w:szCs w:val="24"/>
        </w:rPr>
      </w:pPr>
      <w:r w:rsidRPr="00FA7F65">
        <w:rPr>
          <w:rFonts w:ascii="Tahoma" w:hAnsi="Tahoma" w:cs="Tahoma"/>
          <w:color w:val="000000"/>
          <w:sz w:val="24"/>
          <w:szCs w:val="24"/>
        </w:rPr>
        <w:t>Pengaturan lebih lanjut tentang Laporan Realisasi Anggaran dan pengungkapannya diatur dalam Kebijakan Akuntansi Laporan Realisasi Anggaran.</w:t>
      </w:r>
    </w:p>
    <w:p w:rsidR="00611B6F" w:rsidRPr="00460077" w:rsidRDefault="00611B6F" w:rsidP="00FC4DB9">
      <w:pPr>
        <w:pStyle w:val="Heading2"/>
        <w:numPr>
          <w:ilvl w:val="0"/>
          <w:numId w:val="8"/>
        </w:numPr>
        <w:rPr>
          <w:rFonts w:ascii="Tahoma" w:hAnsi="Tahoma" w:cs="Tahoma"/>
          <w:sz w:val="24"/>
          <w:szCs w:val="24"/>
          <w:lang w:val="en-US"/>
        </w:rPr>
      </w:pPr>
      <w:r w:rsidRPr="00460077">
        <w:rPr>
          <w:rFonts w:ascii="Tahoma" w:hAnsi="Tahoma" w:cs="Tahoma"/>
          <w:sz w:val="24"/>
          <w:szCs w:val="24"/>
          <w:lang w:val="en-US"/>
        </w:rPr>
        <w:t>Laporan Perubahan Saldo Anggaran Lebih (SAL)</w:t>
      </w:r>
    </w:p>
    <w:p w:rsidR="00611B6F" w:rsidRPr="00FA7F65" w:rsidRDefault="00611B6F" w:rsidP="00FC4DB9">
      <w:pPr>
        <w:numPr>
          <w:ilvl w:val="0"/>
          <w:numId w:val="3"/>
        </w:numPr>
        <w:tabs>
          <w:tab w:val="clear" w:pos="644"/>
        </w:tabs>
        <w:autoSpaceDE w:val="0"/>
        <w:autoSpaceDN w:val="0"/>
        <w:adjustRightInd w:val="0"/>
        <w:spacing w:after="0" w:line="360" w:lineRule="auto"/>
        <w:ind w:left="720"/>
        <w:jc w:val="both"/>
        <w:rPr>
          <w:rFonts w:ascii="Tahoma" w:hAnsi="Tahoma" w:cs="Tahoma"/>
          <w:color w:val="000000"/>
          <w:sz w:val="24"/>
          <w:szCs w:val="24"/>
        </w:rPr>
      </w:pPr>
      <w:r w:rsidRPr="00FA7F65">
        <w:rPr>
          <w:rFonts w:ascii="Tahoma" w:hAnsi="Tahoma" w:cs="Tahoma"/>
          <w:color w:val="000000"/>
          <w:sz w:val="24"/>
          <w:szCs w:val="24"/>
        </w:rPr>
        <w:t xml:space="preserve">Laporan Perubahan SAL menyajikan secara komparatif dengan periode sebelumnya pos-pos berikut: </w:t>
      </w:r>
    </w:p>
    <w:p w:rsidR="00611B6F" w:rsidRPr="00FA7F65" w:rsidRDefault="00611B6F" w:rsidP="0092796F">
      <w:pPr>
        <w:pStyle w:val="ListParagraph"/>
        <w:numPr>
          <w:ilvl w:val="0"/>
          <w:numId w:val="16"/>
        </w:numPr>
        <w:tabs>
          <w:tab w:val="left" w:pos="567"/>
        </w:tabs>
        <w:autoSpaceDE w:val="0"/>
        <w:autoSpaceDN w:val="0"/>
        <w:adjustRightInd w:val="0"/>
        <w:spacing w:after="0" w:line="360" w:lineRule="auto"/>
        <w:rPr>
          <w:rFonts w:ascii="Tahoma" w:hAnsi="Tahoma" w:cs="Tahoma"/>
          <w:color w:val="000000"/>
          <w:sz w:val="24"/>
          <w:szCs w:val="24"/>
        </w:rPr>
      </w:pPr>
      <w:r w:rsidRPr="00FA7F65">
        <w:rPr>
          <w:rFonts w:ascii="Tahoma" w:hAnsi="Tahoma" w:cs="Tahoma"/>
          <w:color w:val="000000"/>
          <w:sz w:val="24"/>
          <w:szCs w:val="24"/>
        </w:rPr>
        <w:t>Saldo Anggaran Lebih  awal;</w:t>
      </w:r>
      <w:r w:rsidRPr="00FA7F65">
        <w:rPr>
          <w:rFonts w:ascii="Tahoma" w:hAnsi="Tahoma" w:cs="Tahoma"/>
          <w:iCs/>
          <w:color w:val="000000"/>
          <w:sz w:val="24"/>
          <w:szCs w:val="24"/>
        </w:rPr>
        <w:t xml:space="preserve"> </w:t>
      </w:r>
    </w:p>
    <w:p w:rsidR="00611B6F" w:rsidRPr="00FA7F65" w:rsidRDefault="00611B6F" w:rsidP="0092796F">
      <w:pPr>
        <w:pStyle w:val="ListParagraph"/>
        <w:numPr>
          <w:ilvl w:val="0"/>
          <w:numId w:val="16"/>
        </w:numPr>
        <w:tabs>
          <w:tab w:val="left" w:pos="567"/>
        </w:tabs>
        <w:autoSpaceDE w:val="0"/>
        <w:autoSpaceDN w:val="0"/>
        <w:adjustRightInd w:val="0"/>
        <w:spacing w:after="0" w:line="360" w:lineRule="auto"/>
        <w:rPr>
          <w:rFonts w:ascii="Tahoma" w:hAnsi="Tahoma" w:cs="Tahoma"/>
          <w:color w:val="000000"/>
          <w:sz w:val="24"/>
          <w:szCs w:val="24"/>
        </w:rPr>
      </w:pPr>
      <w:r w:rsidRPr="00FA7F65">
        <w:rPr>
          <w:rFonts w:ascii="Tahoma" w:hAnsi="Tahoma" w:cs="Tahoma"/>
          <w:color w:val="000000"/>
          <w:sz w:val="24"/>
          <w:szCs w:val="24"/>
        </w:rPr>
        <w:t>Penggunaan  Saldo Anggaran Lebih;</w:t>
      </w:r>
      <w:r w:rsidRPr="00FA7F65">
        <w:rPr>
          <w:rFonts w:ascii="Tahoma" w:hAnsi="Tahoma" w:cs="Tahoma"/>
          <w:iCs/>
          <w:color w:val="000000"/>
          <w:sz w:val="24"/>
          <w:szCs w:val="24"/>
        </w:rPr>
        <w:t xml:space="preserve"> </w:t>
      </w:r>
    </w:p>
    <w:p w:rsidR="00611B6F" w:rsidRPr="00FA7F65" w:rsidRDefault="00611B6F" w:rsidP="0092796F">
      <w:pPr>
        <w:pStyle w:val="ListParagraph"/>
        <w:numPr>
          <w:ilvl w:val="0"/>
          <w:numId w:val="16"/>
        </w:numPr>
        <w:tabs>
          <w:tab w:val="left" w:pos="567"/>
        </w:tabs>
        <w:autoSpaceDE w:val="0"/>
        <w:autoSpaceDN w:val="0"/>
        <w:adjustRightInd w:val="0"/>
        <w:spacing w:after="0" w:line="360" w:lineRule="auto"/>
        <w:rPr>
          <w:rFonts w:ascii="Tahoma" w:hAnsi="Tahoma" w:cs="Tahoma"/>
          <w:color w:val="000000"/>
          <w:sz w:val="24"/>
          <w:szCs w:val="24"/>
        </w:rPr>
      </w:pPr>
      <w:r w:rsidRPr="00FA7F65">
        <w:rPr>
          <w:rFonts w:ascii="Tahoma" w:hAnsi="Tahoma" w:cs="Tahoma"/>
          <w:color w:val="000000"/>
          <w:sz w:val="24"/>
          <w:szCs w:val="24"/>
        </w:rPr>
        <w:t>Sisa Lebih/Kurang Pembiayaan Anggaran tahun berjalan;</w:t>
      </w:r>
      <w:r w:rsidRPr="00FA7F65">
        <w:rPr>
          <w:rFonts w:ascii="Tahoma" w:hAnsi="Tahoma" w:cs="Tahoma"/>
          <w:iCs/>
          <w:color w:val="000000"/>
          <w:sz w:val="24"/>
          <w:szCs w:val="24"/>
        </w:rPr>
        <w:t xml:space="preserve"> </w:t>
      </w:r>
    </w:p>
    <w:p w:rsidR="00611B6F" w:rsidRPr="00FA7F65" w:rsidRDefault="00611B6F" w:rsidP="0092796F">
      <w:pPr>
        <w:pStyle w:val="ListParagraph"/>
        <w:numPr>
          <w:ilvl w:val="0"/>
          <w:numId w:val="16"/>
        </w:numPr>
        <w:tabs>
          <w:tab w:val="left" w:pos="567"/>
        </w:tabs>
        <w:autoSpaceDE w:val="0"/>
        <w:autoSpaceDN w:val="0"/>
        <w:adjustRightInd w:val="0"/>
        <w:spacing w:after="0" w:line="360" w:lineRule="auto"/>
        <w:rPr>
          <w:rFonts w:ascii="Tahoma" w:hAnsi="Tahoma" w:cs="Tahoma"/>
          <w:color w:val="000000"/>
          <w:sz w:val="24"/>
          <w:szCs w:val="24"/>
        </w:rPr>
      </w:pPr>
      <w:r w:rsidRPr="00FA7F65">
        <w:rPr>
          <w:rFonts w:ascii="Tahoma" w:hAnsi="Tahoma" w:cs="Tahoma"/>
          <w:color w:val="000000"/>
          <w:sz w:val="24"/>
          <w:szCs w:val="24"/>
        </w:rPr>
        <w:t xml:space="preserve">Koreksi Kesalahan Pembukuan tahun Sebelumnya; </w:t>
      </w:r>
    </w:p>
    <w:p w:rsidR="00611B6F" w:rsidRPr="00FA7F65" w:rsidRDefault="00611B6F" w:rsidP="0092796F">
      <w:pPr>
        <w:pStyle w:val="ListParagraph"/>
        <w:numPr>
          <w:ilvl w:val="0"/>
          <w:numId w:val="16"/>
        </w:numPr>
        <w:tabs>
          <w:tab w:val="left" w:pos="567"/>
        </w:tabs>
        <w:autoSpaceDE w:val="0"/>
        <w:autoSpaceDN w:val="0"/>
        <w:adjustRightInd w:val="0"/>
        <w:spacing w:after="0" w:line="360" w:lineRule="auto"/>
        <w:rPr>
          <w:rFonts w:ascii="Tahoma" w:hAnsi="Tahoma" w:cs="Tahoma"/>
          <w:color w:val="000000"/>
          <w:sz w:val="24"/>
          <w:szCs w:val="24"/>
        </w:rPr>
      </w:pPr>
      <w:r w:rsidRPr="00FA7F65">
        <w:rPr>
          <w:rFonts w:ascii="Tahoma" w:hAnsi="Tahoma" w:cs="Tahoma"/>
          <w:color w:val="000000"/>
          <w:sz w:val="24"/>
          <w:szCs w:val="24"/>
        </w:rPr>
        <w:t>Lain-lain;</w:t>
      </w:r>
      <w:r w:rsidRPr="00FA7F65">
        <w:rPr>
          <w:rFonts w:ascii="Tahoma" w:hAnsi="Tahoma" w:cs="Tahoma"/>
          <w:iCs/>
          <w:color w:val="000000"/>
          <w:sz w:val="24"/>
          <w:szCs w:val="24"/>
        </w:rPr>
        <w:t xml:space="preserve"> </w:t>
      </w:r>
      <w:r w:rsidR="000D36AA" w:rsidRPr="00FA7F65">
        <w:rPr>
          <w:rFonts w:ascii="Tahoma" w:hAnsi="Tahoma" w:cs="Tahoma"/>
          <w:color w:val="000000"/>
          <w:sz w:val="24"/>
          <w:szCs w:val="24"/>
        </w:rPr>
        <w:t>dan</w:t>
      </w:r>
    </w:p>
    <w:p w:rsidR="00611B6F" w:rsidRPr="00FA7F65" w:rsidRDefault="00611B6F" w:rsidP="0092796F">
      <w:pPr>
        <w:pStyle w:val="ListParagraph"/>
        <w:numPr>
          <w:ilvl w:val="0"/>
          <w:numId w:val="16"/>
        </w:numPr>
        <w:tabs>
          <w:tab w:val="left" w:pos="567"/>
        </w:tabs>
        <w:autoSpaceDE w:val="0"/>
        <w:autoSpaceDN w:val="0"/>
        <w:adjustRightInd w:val="0"/>
        <w:spacing w:line="360" w:lineRule="auto"/>
        <w:rPr>
          <w:rFonts w:ascii="Tahoma" w:hAnsi="Tahoma" w:cs="Tahoma"/>
          <w:color w:val="000000"/>
          <w:sz w:val="24"/>
          <w:szCs w:val="24"/>
        </w:rPr>
      </w:pPr>
      <w:r w:rsidRPr="00FA7F65">
        <w:rPr>
          <w:rFonts w:ascii="Tahoma" w:hAnsi="Tahoma" w:cs="Tahoma"/>
          <w:color w:val="000000"/>
          <w:sz w:val="24"/>
          <w:szCs w:val="24"/>
        </w:rPr>
        <w:t xml:space="preserve">Saldo Anggaran Lebih Akhir. </w:t>
      </w:r>
    </w:p>
    <w:p w:rsidR="00611B6F" w:rsidRPr="00460077" w:rsidRDefault="00611B6F" w:rsidP="00FC4DB9">
      <w:pPr>
        <w:pStyle w:val="Heading2"/>
        <w:numPr>
          <w:ilvl w:val="0"/>
          <w:numId w:val="8"/>
        </w:numPr>
        <w:rPr>
          <w:rFonts w:ascii="Tahoma" w:hAnsi="Tahoma" w:cs="Tahoma"/>
          <w:sz w:val="24"/>
          <w:szCs w:val="24"/>
          <w:lang w:val="en-US"/>
        </w:rPr>
      </w:pPr>
      <w:r w:rsidRPr="00460077">
        <w:rPr>
          <w:rFonts w:ascii="Tahoma" w:hAnsi="Tahoma" w:cs="Tahoma"/>
          <w:sz w:val="24"/>
          <w:szCs w:val="24"/>
          <w:lang w:val="en-US"/>
        </w:rPr>
        <w:t>Neraca</w:t>
      </w:r>
    </w:p>
    <w:p w:rsidR="00611B6F" w:rsidRPr="00FA7F65" w:rsidRDefault="00611B6F" w:rsidP="00FC4DB9">
      <w:pPr>
        <w:numPr>
          <w:ilvl w:val="0"/>
          <w:numId w:val="3"/>
        </w:numPr>
        <w:tabs>
          <w:tab w:val="clear" w:pos="644"/>
        </w:tabs>
        <w:autoSpaceDE w:val="0"/>
        <w:autoSpaceDN w:val="0"/>
        <w:adjustRightInd w:val="0"/>
        <w:spacing w:after="0" w:line="360" w:lineRule="auto"/>
        <w:ind w:left="720"/>
        <w:jc w:val="both"/>
        <w:rPr>
          <w:rFonts w:ascii="Tahoma" w:hAnsi="Tahoma" w:cs="Tahoma"/>
          <w:color w:val="000000"/>
          <w:sz w:val="24"/>
          <w:szCs w:val="24"/>
        </w:rPr>
      </w:pPr>
      <w:r w:rsidRPr="00FA7F65">
        <w:rPr>
          <w:rFonts w:ascii="Tahoma" w:hAnsi="Tahoma" w:cs="Tahoma"/>
          <w:color w:val="000000"/>
          <w:sz w:val="24"/>
          <w:szCs w:val="24"/>
        </w:rPr>
        <w:t xml:space="preserve">Neraca menggambarkan posisi keuangan suatu entitas akuntansi/entitas pelaporan mengenai aset, kewajiban, dan ekuitas pada tanggal tertentu. </w:t>
      </w:r>
    </w:p>
    <w:p w:rsidR="00611B6F" w:rsidRPr="00FA7F65" w:rsidRDefault="00611B6F" w:rsidP="00FC4DB9">
      <w:pPr>
        <w:numPr>
          <w:ilvl w:val="0"/>
          <w:numId w:val="3"/>
        </w:numPr>
        <w:tabs>
          <w:tab w:val="clear" w:pos="644"/>
        </w:tabs>
        <w:autoSpaceDE w:val="0"/>
        <w:autoSpaceDN w:val="0"/>
        <w:adjustRightInd w:val="0"/>
        <w:spacing w:after="0" w:line="360" w:lineRule="auto"/>
        <w:ind w:left="720"/>
        <w:jc w:val="both"/>
        <w:rPr>
          <w:rFonts w:ascii="Tahoma" w:hAnsi="Tahoma" w:cs="Tahoma"/>
          <w:color w:val="000000"/>
          <w:sz w:val="24"/>
          <w:szCs w:val="24"/>
        </w:rPr>
      </w:pPr>
      <w:r w:rsidRPr="00FA7F65">
        <w:rPr>
          <w:rFonts w:ascii="Tahoma" w:hAnsi="Tahoma" w:cs="Tahoma"/>
          <w:color w:val="000000"/>
          <w:sz w:val="24"/>
          <w:szCs w:val="24"/>
        </w:rPr>
        <w:t xml:space="preserve">Nilai ekuitas  adalah kekayaan bersih pemerintah yang merupakan selisih antara aset dan kewajiban pemerintah pada tanggal </w:t>
      </w:r>
      <w:r w:rsidRPr="00FA7F65">
        <w:rPr>
          <w:rFonts w:ascii="Tahoma" w:hAnsi="Tahoma" w:cs="Tahoma"/>
          <w:color w:val="000000"/>
          <w:sz w:val="24"/>
          <w:szCs w:val="24"/>
        </w:rPr>
        <w:tab/>
        <w:t>laporan.</w:t>
      </w:r>
    </w:p>
    <w:p w:rsidR="00611B6F" w:rsidRPr="00FA7F65" w:rsidRDefault="00611B6F" w:rsidP="00FC4DB9">
      <w:pPr>
        <w:numPr>
          <w:ilvl w:val="0"/>
          <w:numId w:val="3"/>
        </w:numPr>
        <w:tabs>
          <w:tab w:val="clear" w:pos="644"/>
        </w:tabs>
        <w:autoSpaceDE w:val="0"/>
        <w:autoSpaceDN w:val="0"/>
        <w:adjustRightInd w:val="0"/>
        <w:spacing w:after="0" w:line="360" w:lineRule="auto"/>
        <w:ind w:left="720"/>
        <w:jc w:val="both"/>
        <w:rPr>
          <w:rFonts w:ascii="Tahoma" w:hAnsi="Tahoma" w:cs="Tahoma"/>
          <w:color w:val="000000"/>
          <w:sz w:val="24"/>
          <w:szCs w:val="24"/>
        </w:rPr>
      </w:pPr>
      <w:r w:rsidRPr="00FA7F65">
        <w:rPr>
          <w:rFonts w:ascii="Tahoma" w:hAnsi="Tahoma" w:cs="Tahoma"/>
          <w:color w:val="000000"/>
          <w:sz w:val="24"/>
          <w:szCs w:val="24"/>
        </w:rPr>
        <w:lastRenderedPageBreak/>
        <w:t>Saldo ekuitas di Neraca berasal dari saldo akhir ekuitas pada Laporan Perubahan Ekuitas.</w:t>
      </w:r>
    </w:p>
    <w:p w:rsidR="00611B6F" w:rsidRPr="00460077" w:rsidRDefault="00611B6F" w:rsidP="00FC4DB9">
      <w:pPr>
        <w:pStyle w:val="Heading2"/>
        <w:numPr>
          <w:ilvl w:val="0"/>
          <w:numId w:val="8"/>
        </w:numPr>
        <w:rPr>
          <w:rFonts w:ascii="Tahoma" w:hAnsi="Tahoma" w:cs="Tahoma"/>
          <w:sz w:val="24"/>
          <w:szCs w:val="24"/>
          <w:lang w:val="en-US"/>
        </w:rPr>
      </w:pPr>
      <w:r w:rsidRPr="00460077">
        <w:rPr>
          <w:rFonts w:ascii="Tahoma" w:hAnsi="Tahoma" w:cs="Tahoma"/>
          <w:sz w:val="24"/>
          <w:szCs w:val="24"/>
          <w:lang w:val="en-US"/>
        </w:rPr>
        <w:t xml:space="preserve">Klasifikasi </w:t>
      </w:r>
    </w:p>
    <w:p w:rsidR="00611B6F" w:rsidRPr="00FC4DB9" w:rsidRDefault="00611B6F" w:rsidP="00FC4DB9">
      <w:pPr>
        <w:pStyle w:val="Heading3"/>
        <w:ind w:left="360"/>
        <w:rPr>
          <w:rFonts w:ascii="Tahoma" w:hAnsi="Tahoma" w:cs="Tahoma"/>
          <w:caps w:val="0"/>
          <w:sz w:val="24"/>
          <w:szCs w:val="24"/>
        </w:rPr>
      </w:pPr>
      <w:r w:rsidRPr="00FC4DB9">
        <w:rPr>
          <w:rFonts w:ascii="Tahoma" w:hAnsi="Tahoma" w:cs="Tahoma"/>
          <w:caps w:val="0"/>
          <w:sz w:val="24"/>
          <w:szCs w:val="24"/>
        </w:rPr>
        <w:t>Aset</w:t>
      </w:r>
    </w:p>
    <w:p w:rsidR="00611B6F" w:rsidRPr="00FA7F65" w:rsidRDefault="00611B6F" w:rsidP="00FC4DB9">
      <w:pPr>
        <w:numPr>
          <w:ilvl w:val="0"/>
          <w:numId w:val="3"/>
        </w:numPr>
        <w:tabs>
          <w:tab w:val="clear" w:pos="644"/>
        </w:tabs>
        <w:autoSpaceDE w:val="0"/>
        <w:autoSpaceDN w:val="0"/>
        <w:adjustRightInd w:val="0"/>
        <w:spacing w:after="0" w:line="360" w:lineRule="auto"/>
        <w:ind w:left="720"/>
        <w:jc w:val="both"/>
        <w:rPr>
          <w:rFonts w:ascii="Tahoma" w:hAnsi="Tahoma" w:cs="Tahoma"/>
          <w:color w:val="000000"/>
          <w:sz w:val="24"/>
          <w:szCs w:val="24"/>
        </w:rPr>
      </w:pPr>
      <w:r w:rsidRPr="00FA7F65">
        <w:rPr>
          <w:rFonts w:ascii="Tahoma" w:hAnsi="Tahoma" w:cs="Tahoma"/>
          <w:color w:val="000000"/>
          <w:sz w:val="24"/>
          <w:szCs w:val="24"/>
        </w:rPr>
        <w:t>Manfaat ekonomi masa depan yang terwujud dalam aset adalah potensi aset tersebut untuk memberikan sumbangan, baik langsung maupun tidak langsung, bagi kegiatan operasional pemerintah daerah, berupa aliran pendapatan atau penghematan belanja bagi pemerintah daerah.</w:t>
      </w:r>
    </w:p>
    <w:p w:rsidR="00611B6F" w:rsidRPr="00FA7F65" w:rsidRDefault="00611B6F" w:rsidP="00FC4DB9">
      <w:pPr>
        <w:numPr>
          <w:ilvl w:val="0"/>
          <w:numId w:val="3"/>
        </w:numPr>
        <w:tabs>
          <w:tab w:val="clear" w:pos="644"/>
        </w:tabs>
        <w:autoSpaceDE w:val="0"/>
        <w:autoSpaceDN w:val="0"/>
        <w:adjustRightInd w:val="0"/>
        <w:spacing w:after="0" w:line="360" w:lineRule="auto"/>
        <w:ind w:left="720"/>
        <w:jc w:val="both"/>
        <w:rPr>
          <w:rFonts w:ascii="Tahoma" w:hAnsi="Tahoma" w:cs="Tahoma"/>
          <w:color w:val="000000"/>
          <w:sz w:val="24"/>
          <w:szCs w:val="24"/>
        </w:rPr>
      </w:pPr>
      <w:r w:rsidRPr="00FA7F65">
        <w:rPr>
          <w:rFonts w:ascii="Tahoma" w:hAnsi="Tahoma" w:cs="Tahoma"/>
          <w:color w:val="000000"/>
          <w:sz w:val="24"/>
          <w:szCs w:val="24"/>
        </w:rPr>
        <w:t>Aset diklasifikasikan ke dalam aset lancar dan nonlancar. Suatu aset diklasifikasikan sebagai aset lancar jika diharapkan segera untuk dapat direalisasikan atau dimiliki untuk dipakai atau dijual dalam waktu 12 (dua belas) bulan sejak tanggal pelaporan. Aset yang tidak dapat dimasukkan dalam kriteria tersebut diklasifikasikan sebagai aset nonlancar.</w:t>
      </w:r>
    </w:p>
    <w:p w:rsidR="00611B6F" w:rsidRPr="00FA7F65" w:rsidRDefault="00611B6F" w:rsidP="00FC4DB9">
      <w:pPr>
        <w:numPr>
          <w:ilvl w:val="0"/>
          <w:numId w:val="3"/>
        </w:numPr>
        <w:tabs>
          <w:tab w:val="clear" w:pos="644"/>
        </w:tabs>
        <w:autoSpaceDE w:val="0"/>
        <w:autoSpaceDN w:val="0"/>
        <w:adjustRightInd w:val="0"/>
        <w:spacing w:after="0" w:line="360" w:lineRule="auto"/>
        <w:ind w:left="720"/>
        <w:jc w:val="both"/>
        <w:rPr>
          <w:rFonts w:ascii="Tahoma" w:hAnsi="Tahoma" w:cs="Tahoma"/>
          <w:color w:val="000000"/>
          <w:sz w:val="24"/>
          <w:szCs w:val="24"/>
        </w:rPr>
      </w:pPr>
      <w:r w:rsidRPr="00FA7F65">
        <w:rPr>
          <w:rFonts w:ascii="Tahoma" w:hAnsi="Tahoma" w:cs="Tahoma"/>
          <w:color w:val="000000"/>
          <w:sz w:val="24"/>
          <w:szCs w:val="24"/>
        </w:rPr>
        <w:t>Aset lancar meliputi kas dan setara kas, investasi jangka pendek, piutang, dan persediaan.</w:t>
      </w:r>
    </w:p>
    <w:p w:rsidR="00611B6F" w:rsidRPr="00FA7F65" w:rsidRDefault="00611B6F" w:rsidP="00FC4DB9">
      <w:pPr>
        <w:numPr>
          <w:ilvl w:val="0"/>
          <w:numId w:val="3"/>
        </w:numPr>
        <w:tabs>
          <w:tab w:val="clear" w:pos="644"/>
        </w:tabs>
        <w:autoSpaceDE w:val="0"/>
        <w:autoSpaceDN w:val="0"/>
        <w:adjustRightInd w:val="0"/>
        <w:spacing w:after="0" w:line="360" w:lineRule="auto"/>
        <w:ind w:left="720"/>
        <w:jc w:val="both"/>
        <w:rPr>
          <w:rFonts w:ascii="Tahoma" w:hAnsi="Tahoma" w:cs="Tahoma"/>
          <w:color w:val="000000"/>
          <w:sz w:val="24"/>
          <w:szCs w:val="24"/>
        </w:rPr>
      </w:pPr>
      <w:r w:rsidRPr="00FA7F65">
        <w:rPr>
          <w:rFonts w:ascii="Tahoma" w:hAnsi="Tahoma" w:cs="Tahoma"/>
          <w:color w:val="000000"/>
          <w:sz w:val="24"/>
          <w:szCs w:val="24"/>
        </w:rPr>
        <w:t>Aset nonlancar mencakup aset yang bersifat jangka panjang, dan aset tak berwujud yang digunakan baik langsung maupun tidak langsung untuk kegiatan pemerintah daerah atau yang digunakan masyarakat umum. Aset nonlancar diklasifikasikan menjadi investasi jangka panjang, aset tetap, dana cadangan, dan aset lainnya.</w:t>
      </w:r>
    </w:p>
    <w:p w:rsidR="00611B6F" w:rsidRPr="00FA7F65" w:rsidRDefault="00611B6F" w:rsidP="00FC4DB9">
      <w:pPr>
        <w:numPr>
          <w:ilvl w:val="0"/>
          <w:numId w:val="3"/>
        </w:numPr>
        <w:tabs>
          <w:tab w:val="clear" w:pos="644"/>
        </w:tabs>
        <w:autoSpaceDE w:val="0"/>
        <w:autoSpaceDN w:val="0"/>
        <w:adjustRightInd w:val="0"/>
        <w:spacing w:after="0" w:line="360" w:lineRule="auto"/>
        <w:ind w:left="720"/>
        <w:jc w:val="both"/>
        <w:rPr>
          <w:rFonts w:ascii="Tahoma" w:hAnsi="Tahoma" w:cs="Tahoma"/>
          <w:color w:val="000000"/>
          <w:sz w:val="24"/>
          <w:szCs w:val="24"/>
        </w:rPr>
      </w:pPr>
      <w:r w:rsidRPr="00FA7F65">
        <w:rPr>
          <w:rFonts w:ascii="Tahoma" w:hAnsi="Tahoma" w:cs="Tahoma"/>
          <w:color w:val="000000"/>
          <w:sz w:val="24"/>
          <w:szCs w:val="24"/>
        </w:rPr>
        <w:t xml:space="preserve">Investasi jangka panjang merupakan investasi yang diadakan dengan maksud untuk mendapatkan manfaat ekonomi dan manfaat sosial dalam jangka waktu lebih dari satu periode akuntansi. Investasi jangka panjang meliputi investasi nonpermanen dan permanen. Investasi nonpermanen antara lain investasi dalam Surat Utang Negara, penyertaan modal dalam proyek pembangunan, dan investasi </w:t>
      </w:r>
      <w:r w:rsidRPr="00FA7F65">
        <w:rPr>
          <w:rFonts w:ascii="Tahoma" w:hAnsi="Tahoma" w:cs="Tahoma"/>
          <w:color w:val="000000"/>
          <w:sz w:val="24"/>
          <w:szCs w:val="24"/>
        </w:rPr>
        <w:lastRenderedPageBreak/>
        <w:t>nonpermanen lainnya. Investasi permanen antara lain penyertaan modal pemerintah daerah dan investasi permanen lainnya.</w:t>
      </w:r>
    </w:p>
    <w:p w:rsidR="00611B6F" w:rsidRPr="00FA7F65" w:rsidRDefault="00611B6F" w:rsidP="00FC4DB9">
      <w:pPr>
        <w:numPr>
          <w:ilvl w:val="0"/>
          <w:numId w:val="3"/>
        </w:numPr>
        <w:tabs>
          <w:tab w:val="clear" w:pos="644"/>
        </w:tabs>
        <w:autoSpaceDE w:val="0"/>
        <w:autoSpaceDN w:val="0"/>
        <w:adjustRightInd w:val="0"/>
        <w:spacing w:after="0" w:line="360" w:lineRule="auto"/>
        <w:ind w:left="720"/>
        <w:jc w:val="both"/>
        <w:rPr>
          <w:rFonts w:ascii="Tahoma" w:hAnsi="Tahoma" w:cs="Tahoma"/>
          <w:color w:val="000000"/>
          <w:sz w:val="24"/>
          <w:szCs w:val="24"/>
        </w:rPr>
      </w:pPr>
      <w:r w:rsidRPr="00FA7F65">
        <w:rPr>
          <w:rFonts w:ascii="Tahoma" w:hAnsi="Tahoma" w:cs="Tahoma"/>
          <w:color w:val="000000"/>
          <w:sz w:val="24"/>
          <w:szCs w:val="24"/>
        </w:rPr>
        <w:t>Aset tetap meliputi tanah, peralatan dan mesin, gedu</w:t>
      </w:r>
      <w:r w:rsidR="0056299F">
        <w:rPr>
          <w:rFonts w:ascii="Tahoma" w:hAnsi="Tahoma" w:cs="Tahoma"/>
          <w:color w:val="000000"/>
          <w:sz w:val="24"/>
          <w:szCs w:val="24"/>
        </w:rPr>
        <w:t>ng dan bangunan, jalan, irigasi</w:t>
      </w:r>
      <w:r w:rsidRPr="00FA7F65">
        <w:rPr>
          <w:rFonts w:ascii="Tahoma" w:hAnsi="Tahoma" w:cs="Tahoma"/>
          <w:color w:val="000000"/>
          <w:sz w:val="24"/>
          <w:szCs w:val="24"/>
        </w:rPr>
        <w:t xml:space="preserve"> dan jaringan, aset tetap lainnya, dan konstruksi dalam pengerjaan.</w:t>
      </w:r>
    </w:p>
    <w:p w:rsidR="00611B6F" w:rsidRPr="00FA7F65" w:rsidRDefault="00611B6F" w:rsidP="00FC4DB9">
      <w:pPr>
        <w:numPr>
          <w:ilvl w:val="0"/>
          <w:numId w:val="3"/>
        </w:numPr>
        <w:tabs>
          <w:tab w:val="clear" w:pos="644"/>
        </w:tabs>
        <w:autoSpaceDE w:val="0"/>
        <w:autoSpaceDN w:val="0"/>
        <w:adjustRightInd w:val="0"/>
        <w:spacing w:after="0" w:line="360" w:lineRule="auto"/>
        <w:ind w:left="720"/>
        <w:jc w:val="both"/>
        <w:rPr>
          <w:rFonts w:ascii="Tahoma" w:hAnsi="Tahoma" w:cs="Tahoma"/>
          <w:color w:val="000000"/>
          <w:sz w:val="24"/>
          <w:szCs w:val="24"/>
        </w:rPr>
      </w:pPr>
      <w:r w:rsidRPr="00FA7F65">
        <w:rPr>
          <w:rFonts w:ascii="Tahoma" w:hAnsi="Tahoma" w:cs="Tahoma"/>
          <w:color w:val="000000"/>
          <w:sz w:val="24"/>
          <w:szCs w:val="24"/>
        </w:rPr>
        <w:t>Aset nonlancar lainnya diklasifikasikan sebagai aset lainnya. Termasuk dalam aset lainnya adalah aset tak berwujud</w:t>
      </w:r>
      <w:r w:rsidR="0056299F" w:rsidRPr="00FC4DB9">
        <w:rPr>
          <w:rFonts w:ascii="Tahoma" w:hAnsi="Tahoma" w:cs="Tahoma"/>
          <w:color w:val="000000"/>
          <w:sz w:val="24"/>
          <w:szCs w:val="24"/>
        </w:rPr>
        <w:t>, tagihan penjualan angsuran yang jatuh tempo lebih</w:t>
      </w:r>
      <w:r w:rsidR="0056299F">
        <w:rPr>
          <w:rFonts w:ascii="Tahoma" w:hAnsi="Tahoma" w:cs="Tahoma"/>
          <w:color w:val="000000"/>
          <w:sz w:val="24"/>
          <w:szCs w:val="24"/>
          <w:lang w:val="en-US"/>
        </w:rPr>
        <w:t xml:space="preserve"> dari 12 (dua belas) bulan,</w:t>
      </w:r>
      <w:r w:rsidRPr="00FA7F65">
        <w:rPr>
          <w:rFonts w:ascii="Tahoma" w:hAnsi="Tahoma" w:cs="Tahoma"/>
          <w:color w:val="000000"/>
          <w:sz w:val="24"/>
          <w:szCs w:val="24"/>
        </w:rPr>
        <w:t xml:space="preserve"> aset kerja sama </w:t>
      </w:r>
      <w:r w:rsidR="0056299F">
        <w:rPr>
          <w:rFonts w:ascii="Tahoma" w:hAnsi="Tahoma" w:cs="Tahoma"/>
          <w:color w:val="000000"/>
          <w:sz w:val="24"/>
          <w:szCs w:val="24"/>
          <w:lang w:val="en-US"/>
        </w:rPr>
        <w:t xml:space="preserve">dengan pihak ketiga </w:t>
      </w:r>
      <w:r w:rsidRPr="00FA7F65">
        <w:rPr>
          <w:rFonts w:ascii="Tahoma" w:hAnsi="Tahoma" w:cs="Tahoma"/>
          <w:color w:val="000000"/>
          <w:sz w:val="24"/>
          <w:szCs w:val="24"/>
        </w:rPr>
        <w:t>(kemitraan)</w:t>
      </w:r>
      <w:r w:rsidR="0056299F">
        <w:rPr>
          <w:rFonts w:ascii="Tahoma" w:hAnsi="Tahoma" w:cs="Tahoma"/>
          <w:color w:val="000000"/>
          <w:sz w:val="24"/>
          <w:szCs w:val="24"/>
          <w:lang w:val="en-US"/>
        </w:rPr>
        <w:t>, dan kas yang dibatasi penggunaannya</w:t>
      </w:r>
      <w:r w:rsidRPr="00FA7F65">
        <w:rPr>
          <w:rFonts w:ascii="Tahoma" w:hAnsi="Tahoma" w:cs="Tahoma"/>
          <w:color w:val="000000"/>
          <w:sz w:val="24"/>
          <w:szCs w:val="24"/>
        </w:rPr>
        <w:t>.</w:t>
      </w:r>
    </w:p>
    <w:p w:rsidR="00611B6F" w:rsidRPr="00FC4DB9" w:rsidRDefault="00611B6F" w:rsidP="00FC4DB9">
      <w:pPr>
        <w:pStyle w:val="Heading3"/>
        <w:ind w:left="360"/>
        <w:rPr>
          <w:rFonts w:ascii="Tahoma" w:hAnsi="Tahoma" w:cs="Tahoma"/>
          <w:caps w:val="0"/>
          <w:sz w:val="24"/>
          <w:szCs w:val="24"/>
        </w:rPr>
      </w:pPr>
      <w:r w:rsidRPr="00FC4DB9">
        <w:rPr>
          <w:rFonts w:ascii="Tahoma" w:hAnsi="Tahoma" w:cs="Tahoma"/>
          <w:caps w:val="0"/>
          <w:sz w:val="24"/>
          <w:szCs w:val="24"/>
        </w:rPr>
        <w:t xml:space="preserve">Kewajiban </w:t>
      </w:r>
    </w:p>
    <w:p w:rsidR="00611B6F" w:rsidRPr="00FA7F65" w:rsidRDefault="00611B6F" w:rsidP="00FC4DB9">
      <w:pPr>
        <w:numPr>
          <w:ilvl w:val="0"/>
          <w:numId w:val="3"/>
        </w:numPr>
        <w:tabs>
          <w:tab w:val="clear" w:pos="644"/>
        </w:tabs>
        <w:autoSpaceDE w:val="0"/>
        <w:autoSpaceDN w:val="0"/>
        <w:adjustRightInd w:val="0"/>
        <w:spacing w:after="0" w:line="360" w:lineRule="auto"/>
        <w:ind w:left="720"/>
        <w:jc w:val="both"/>
        <w:rPr>
          <w:rFonts w:ascii="Tahoma" w:hAnsi="Tahoma" w:cs="Tahoma"/>
          <w:color w:val="000000"/>
          <w:sz w:val="24"/>
          <w:szCs w:val="24"/>
        </w:rPr>
      </w:pPr>
      <w:r w:rsidRPr="00FA7F65">
        <w:rPr>
          <w:rFonts w:ascii="Tahoma" w:hAnsi="Tahoma" w:cs="Tahoma"/>
          <w:color w:val="000000"/>
          <w:sz w:val="24"/>
          <w:szCs w:val="24"/>
        </w:rPr>
        <w:t>Karakteristik esensial kewajiban adalah bahwa pemerintah daerah mempunyai kewajiban masa kini yang dalam penyelesaiannya mengakibatkan pengorbanan sumber daya ekonomi di masa yang akan datang.</w:t>
      </w:r>
    </w:p>
    <w:p w:rsidR="00611B6F" w:rsidRPr="00FA7F65" w:rsidRDefault="00611B6F" w:rsidP="00FC4DB9">
      <w:pPr>
        <w:numPr>
          <w:ilvl w:val="0"/>
          <w:numId w:val="3"/>
        </w:numPr>
        <w:tabs>
          <w:tab w:val="clear" w:pos="644"/>
        </w:tabs>
        <w:autoSpaceDE w:val="0"/>
        <w:autoSpaceDN w:val="0"/>
        <w:adjustRightInd w:val="0"/>
        <w:spacing w:after="0" w:line="360" w:lineRule="auto"/>
        <w:ind w:left="720"/>
        <w:jc w:val="both"/>
        <w:rPr>
          <w:rFonts w:ascii="Tahoma" w:hAnsi="Tahoma" w:cs="Tahoma"/>
          <w:color w:val="000000"/>
          <w:sz w:val="24"/>
          <w:szCs w:val="24"/>
        </w:rPr>
      </w:pPr>
      <w:r w:rsidRPr="00FA7F65">
        <w:rPr>
          <w:rFonts w:ascii="Tahoma" w:hAnsi="Tahoma" w:cs="Tahoma"/>
          <w:color w:val="000000"/>
          <w:sz w:val="24"/>
          <w:szCs w:val="24"/>
        </w:rPr>
        <w:t>Kewajiban umumnya timbul karena konsekuensi pelaksanaan tugas atau tanggung jawab untuk bertindak di masa lalu. Dalam konteks pemerintahan, kewajiban muncul antara lain karena penggunaan sumber pembiayaan pinjaman dari masyarakat, lembaga keuangan, entitas pemerintah daerah lain, atau lembaga internasional. Kewajiban pemerintah daerah juga terjadi karena perikatan dengan pegawai yang bekerja pada pemerintah daerah atau dengan pemberi jasa lainnya.</w:t>
      </w:r>
    </w:p>
    <w:p w:rsidR="00611B6F" w:rsidRPr="00FA7F65" w:rsidRDefault="00611B6F" w:rsidP="00FC4DB9">
      <w:pPr>
        <w:numPr>
          <w:ilvl w:val="0"/>
          <w:numId w:val="3"/>
        </w:numPr>
        <w:tabs>
          <w:tab w:val="clear" w:pos="644"/>
        </w:tabs>
        <w:autoSpaceDE w:val="0"/>
        <w:autoSpaceDN w:val="0"/>
        <w:adjustRightInd w:val="0"/>
        <w:spacing w:after="0" w:line="360" w:lineRule="auto"/>
        <w:ind w:left="720"/>
        <w:jc w:val="both"/>
        <w:rPr>
          <w:rFonts w:ascii="Tahoma" w:hAnsi="Tahoma" w:cs="Tahoma"/>
          <w:color w:val="000000"/>
          <w:sz w:val="24"/>
          <w:szCs w:val="24"/>
        </w:rPr>
      </w:pPr>
      <w:r w:rsidRPr="00FA7F65">
        <w:rPr>
          <w:rFonts w:ascii="Tahoma" w:hAnsi="Tahoma" w:cs="Tahoma"/>
          <w:color w:val="000000"/>
          <w:sz w:val="24"/>
          <w:szCs w:val="24"/>
        </w:rPr>
        <w:t>Setiap kewajiban dapat dipaksakan menurut hukum sebagai konsekuensi dari kontrak yang mengikat atau peraturan perundang-undangan.</w:t>
      </w:r>
    </w:p>
    <w:p w:rsidR="00611B6F" w:rsidRPr="00FA7F65" w:rsidRDefault="00611B6F" w:rsidP="00FC4DB9">
      <w:pPr>
        <w:numPr>
          <w:ilvl w:val="0"/>
          <w:numId w:val="3"/>
        </w:numPr>
        <w:tabs>
          <w:tab w:val="clear" w:pos="644"/>
        </w:tabs>
        <w:autoSpaceDE w:val="0"/>
        <w:autoSpaceDN w:val="0"/>
        <w:adjustRightInd w:val="0"/>
        <w:spacing w:after="0" w:line="360" w:lineRule="auto"/>
        <w:ind w:left="720"/>
        <w:jc w:val="both"/>
        <w:rPr>
          <w:rFonts w:ascii="Tahoma" w:hAnsi="Tahoma" w:cs="Tahoma"/>
          <w:color w:val="000000"/>
          <w:sz w:val="24"/>
          <w:szCs w:val="24"/>
        </w:rPr>
      </w:pPr>
      <w:r w:rsidRPr="00FA7F65">
        <w:rPr>
          <w:rFonts w:ascii="Tahoma" w:hAnsi="Tahoma" w:cs="Tahoma"/>
          <w:color w:val="000000"/>
          <w:sz w:val="24"/>
          <w:szCs w:val="24"/>
        </w:rPr>
        <w:t xml:space="preserve">Kewajiban dikelompokkan ke dalam kewajiban jangka pendek dan kewajiban jangka panjang. Kewajiban jangka pendek merupakan kelompok kewajiban yang diselesaikan dalam waktu kurang dari dua belas bulan setelah tanggal pelaporan. Kewajiban jangka panjang </w:t>
      </w:r>
      <w:r w:rsidRPr="00FA7F65">
        <w:rPr>
          <w:rFonts w:ascii="Tahoma" w:hAnsi="Tahoma" w:cs="Tahoma"/>
          <w:color w:val="000000"/>
          <w:sz w:val="24"/>
          <w:szCs w:val="24"/>
        </w:rPr>
        <w:lastRenderedPageBreak/>
        <w:t>adalah kelompok kewajiban yang penyelesaiannya dilakukan setelah 12 (dua belas) bulan sejak tanggal pelaporan.</w:t>
      </w:r>
    </w:p>
    <w:p w:rsidR="00611B6F" w:rsidRPr="00FC4DB9" w:rsidRDefault="00611B6F" w:rsidP="00FC4DB9">
      <w:pPr>
        <w:pStyle w:val="Heading3"/>
        <w:ind w:left="360"/>
        <w:rPr>
          <w:rFonts w:ascii="Tahoma" w:hAnsi="Tahoma" w:cs="Tahoma"/>
          <w:caps w:val="0"/>
          <w:sz w:val="24"/>
          <w:szCs w:val="24"/>
        </w:rPr>
      </w:pPr>
      <w:r w:rsidRPr="00FC4DB9">
        <w:rPr>
          <w:rFonts w:ascii="Tahoma" w:hAnsi="Tahoma" w:cs="Tahoma"/>
          <w:caps w:val="0"/>
          <w:sz w:val="24"/>
          <w:szCs w:val="24"/>
        </w:rPr>
        <w:t xml:space="preserve">Ekuitas </w:t>
      </w:r>
    </w:p>
    <w:p w:rsidR="00611B6F" w:rsidRPr="00FA7F65" w:rsidRDefault="00611B6F" w:rsidP="00FC4DB9">
      <w:pPr>
        <w:numPr>
          <w:ilvl w:val="0"/>
          <w:numId w:val="3"/>
        </w:numPr>
        <w:tabs>
          <w:tab w:val="clear" w:pos="644"/>
        </w:tabs>
        <w:autoSpaceDE w:val="0"/>
        <w:autoSpaceDN w:val="0"/>
        <w:adjustRightInd w:val="0"/>
        <w:spacing w:after="0" w:line="360" w:lineRule="auto"/>
        <w:ind w:left="720"/>
        <w:jc w:val="both"/>
        <w:rPr>
          <w:rFonts w:ascii="Tahoma" w:hAnsi="Tahoma" w:cs="Tahoma"/>
          <w:color w:val="000000"/>
          <w:sz w:val="24"/>
          <w:szCs w:val="24"/>
        </w:rPr>
      </w:pPr>
      <w:r w:rsidRPr="00FA7F65">
        <w:rPr>
          <w:rFonts w:ascii="Tahoma" w:hAnsi="Tahoma" w:cs="Tahoma"/>
          <w:color w:val="000000"/>
          <w:sz w:val="24"/>
          <w:szCs w:val="24"/>
        </w:rPr>
        <w:t xml:space="preserve">Ekuitas  adalah kekayaan bersih pemerintah daerah yang merupakan selisih antara aset dan kewajiban pemerintah daerah pada tanggal laporan. Saldo ekuitas di neraca berasal dari saldo akhir laporan perubahan ekuitas. </w:t>
      </w:r>
    </w:p>
    <w:p w:rsidR="00611B6F" w:rsidRPr="00FA7F65" w:rsidRDefault="00611B6F" w:rsidP="00FC4DB9">
      <w:pPr>
        <w:numPr>
          <w:ilvl w:val="0"/>
          <w:numId w:val="3"/>
        </w:numPr>
        <w:tabs>
          <w:tab w:val="clear" w:pos="644"/>
        </w:tabs>
        <w:autoSpaceDE w:val="0"/>
        <w:autoSpaceDN w:val="0"/>
        <w:adjustRightInd w:val="0"/>
        <w:spacing w:after="0" w:line="360" w:lineRule="auto"/>
        <w:ind w:left="720"/>
        <w:jc w:val="both"/>
        <w:rPr>
          <w:rFonts w:ascii="Tahoma" w:hAnsi="Tahoma" w:cs="Tahoma"/>
          <w:color w:val="000000"/>
          <w:sz w:val="24"/>
          <w:szCs w:val="24"/>
        </w:rPr>
      </w:pPr>
      <w:r w:rsidRPr="00FA7F65">
        <w:rPr>
          <w:rFonts w:ascii="Tahoma" w:hAnsi="Tahoma" w:cs="Tahoma"/>
          <w:color w:val="000000"/>
          <w:sz w:val="24"/>
          <w:szCs w:val="24"/>
        </w:rPr>
        <w:t xml:space="preserve">Neraca mencantumkan sekurang-kurangnya pos-pos berikut: </w:t>
      </w:r>
    </w:p>
    <w:p w:rsidR="00611B6F" w:rsidRPr="00FA7F65" w:rsidRDefault="00611B6F" w:rsidP="0092796F">
      <w:pPr>
        <w:numPr>
          <w:ilvl w:val="0"/>
          <w:numId w:val="17"/>
        </w:numPr>
        <w:autoSpaceDE w:val="0"/>
        <w:autoSpaceDN w:val="0"/>
        <w:adjustRightInd w:val="0"/>
        <w:spacing w:after="0" w:line="360" w:lineRule="auto"/>
        <w:jc w:val="both"/>
        <w:rPr>
          <w:rFonts w:ascii="Tahoma" w:hAnsi="Tahoma" w:cs="Tahoma"/>
          <w:color w:val="000000"/>
          <w:sz w:val="24"/>
          <w:szCs w:val="24"/>
        </w:rPr>
      </w:pPr>
      <w:r w:rsidRPr="00FA7F65">
        <w:rPr>
          <w:rFonts w:ascii="Tahoma" w:hAnsi="Tahoma" w:cs="Tahoma"/>
          <w:bCs/>
          <w:iCs/>
          <w:color w:val="000000"/>
          <w:sz w:val="24"/>
          <w:szCs w:val="24"/>
        </w:rPr>
        <w:t xml:space="preserve">kas dan setara kas; </w:t>
      </w:r>
    </w:p>
    <w:p w:rsidR="00611B6F" w:rsidRPr="00FA7F65" w:rsidRDefault="00611B6F" w:rsidP="0092796F">
      <w:pPr>
        <w:numPr>
          <w:ilvl w:val="0"/>
          <w:numId w:val="17"/>
        </w:numPr>
        <w:autoSpaceDE w:val="0"/>
        <w:autoSpaceDN w:val="0"/>
        <w:adjustRightInd w:val="0"/>
        <w:spacing w:after="0" w:line="360" w:lineRule="auto"/>
        <w:jc w:val="both"/>
        <w:rPr>
          <w:rFonts w:ascii="Tahoma" w:hAnsi="Tahoma" w:cs="Tahoma"/>
          <w:color w:val="000000"/>
          <w:sz w:val="24"/>
          <w:szCs w:val="24"/>
        </w:rPr>
      </w:pPr>
      <w:r w:rsidRPr="00FA7F65">
        <w:rPr>
          <w:rFonts w:ascii="Tahoma" w:hAnsi="Tahoma" w:cs="Tahoma"/>
          <w:bCs/>
          <w:iCs/>
          <w:color w:val="000000"/>
          <w:sz w:val="24"/>
          <w:szCs w:val="24"/>
        </w:rPr>
        <w:t>investasi jangka pendek;</w:t>
      </w:r>
    </w:p>
    <w:p w:rsidR="00611B6F" w:rsidRPr="00FA7F65" w:rsidRDefault="00611B6F" w:rsidP="0092796F">
      <w:pPr>
        <w:numPr>
          <w:ilvl w:val="0"/>
          <w:numId w:val="17"/>
        </w:numPr>
        <w:autoSpaceDE w:val="0"/>
        <w:autoSpaceDN w:val="0"/>
        <w:adjustRightInd w:val="0"/>
        <w:spacing w:after="0" w:line="360" w:lineRule="auto"/>
        <w:jc w:val="both"/>
        <w:rPr>
          <w:rFonts w:ascii="Tahoma" w:hAnsi="Tahoma" w:cs="Tahoma"/>
          <w:color w:val="000000"/>
          <w:sz w:val="24"/>
          <w:szCs w:val="24"/>
        </w:rPr>
      </w:pPr>
      <w:r w:rsidRPr="00FA7F65">
        <w:rPr>
          <w:rFonts w:ascii="Tahoma" w:hAnsi="Tahoma" w:cs="Tahoma"/>
          <w:bCs/>
          <w:iCs/>
          <w:color w:val="000000"/>
          <w:sz w:val="24"/>
          <w:szCs w:val="24"/>
        </w:rPr>
        <w:t>piutang;</w:t>
      </w:r>
    </w:p>
    <w:p w:rsidR="00611B6F" w:rsidRPr="00FA7F65" w:rsidRDefault="00611B6F" w:rsidP="0092796F">
      <w:pPr>
        <w:numPr>
          <w:ilvl w:val="0"/>
          <w:numId w:val="17"/>
        </w:numPr>
        <w:autoSpaceDE w:val="0"/>
        <w:autoSpaceDN w:val="0"/>
        <w:adjustRightInd w:val="0"/>
        <w:spacing w:after="0" w:line="360" w:lineRule="auto"/>
        <w:jc w:val="both"/>
        <w:rPr>
          <w:rFonts w:ascii="Tahoma" w:hAnsi="Tahoma" w:cs="Tahoma"/>
          <w:color w:val="000000"/>
          <w:sz w:val="24"/>
          <w:szCs w:val="24"/>
        </w:rPr>
      </w:pPr>
      <w:r w:rsidRPr="00FA7F65">
        <w:rPr>
          <w:rFonts w:ascii="Tahoma" w:hAnsi="Tahoma" w:cs="Tahoma"/>
          <w:bCs/>
          <w:iCs/>
          <w:color w:val="000000"/>
          <w:sz w:val="24"/>
          <w:szCs w:val="24"/>
        </w:rPr>
        <w:t>persediaan;</w:t>
      </w:r>
    </w:p>
    <w:p w:rsidR="00611B6F" w:rsidRPr="00FA7F65" w:rsidRDefault="00611B6F" w:rsidP="0092796F">
      <w:pPr>
        <w:numPr>
          <w:ilvl w:val="0"/>
          <w:numId w:val="17"/>
        </w:numPr>
        <w:autoSpaceDE w:val="0"/>
        <w:autoSpaceDN w:val="0"/>
        <w:adjustRightInd w:val="0"/>
        <w:spacing w:after="0" w:line="360" w:lineRule="auto"/>
        <w:jc w:val="both"/>
        <w:rPr>
          <w:rFonts w:ascii="Tahoma" w:hAnsi="Tahoma" w:cs="Tahoma"/>
          <w:color w:val="000000"/>
          <w:sz w:val="24"/>
          <w:szCs w:val="24"/>
        </w:rPr>
      </w:pPr>
      <w:r w:rsidRPr="00FA7F65">
        <w:rPr>
          <w:rFonts w:ascii="Tahoma" w:hAnsi="Tahoma" w:cs="Tahoma"/>
          <w:bCs/>
          <w:iCs/>
          <w:color w:val="000000"/>
          <w:sz w:val="24"/>
          <w:szCs w:val="24"/>
        </w:rPr>
        <w:t xml:space="preserve">investasi jangka panjang; </w:t>
      </w:r>
    </w:p>
    <w:p w:rsidR="00611B6F" w:rsidRPr="00FA7F65" w:rsidRDefault="00611B6F" w:rsidP="0092796F">
      <w:pPr>
        <w:numPr>
          <w:ilvl w:val="0"/>
          <w:numId w:val="17"/>
        </w:numPr>
        <w:autoSpaceDE w:val="0"/>
        <w:autoSpaceDN w:val="0"/>
        <w:adjustRightInd w:val="0"/>
        <w:spacing w:after="0" w:line="360" w:lineRule="auto"/>
        <w:jc w:val="both"/>
        <w:rPr>
          <w:rFonts w:ascii="Tahoma" w:hAnsi="Tahoma" w:cs="Tahoma"/>
          <w:color w:val="000000"/>
          <w:sz w:val="24"/>
          <w:szCs w:val="24"/>
        </w:rPr>
      </w:pPr>
      <w:r w:rsidRPr="00FA7F65">
        <w:rPr>
          <w:rFonts w:ascii="Tahoma" w:hAnsi="Tahoma" w:cs="Tahoma"/>
          <w:bCs/>
          <w:iCs/>
          <w:color w:val="000000"/>
          <w:sz w:val="24"/>
          <w:szCs w:val="24"/>
        </w:rPr>
        <w:t xml:space="preserve">aset tetap; </w:t>
      </w:r>
    </w:p>
    <w:p w:rsidR="00611B6F" w:rsidRPr="00FA7F65" w:rsidRDefault="00611B6F" w:rsidP="0092796F">
      <w:pPr>
        <w:numPr>
          <w:ilvl w:val="0"/>
          <w:numId w:val="17"/>
        </w:numPr>
        <w:autoSpaceDE w:val="0"/>
        <w:autoSpaceDN w:val="0"/>
        <w:adjustRightInd w:val="0"/>
        <w:spacing w:after="0" w:line="360" w:lineRule="auto"/>
        <w:jc w:val="both"/>
        <w:rPr>
          <w:rFonts w:ascii="Tahoma" w:hAnsi="Tahoma" w:cs="Tahoma"/>
          <w:color w:val="000000"/>
          <w:sz w:val="24"/>
          <w:szCs w:val="24"/>
        </w:rPr>
      </w:pPr>
      <w:r w:rsidRPr="00FA7F65">
        <w:rPr>
          <w:rFonts w:ascii="Tahoma" w:hAnsi="Tahoma" w:cs="Tahoma"/>
          <w:bCs/>
          <w:iCs/>
          <w:color w:val="000000"/>
          <w:sz w:val="24"/>
          <w:szCs w:val="24"/>
        </w:rPr>
        <w:t>aset lain-lain</w:t>
      </w:r>
      <w:r w:rsidR="000C7F65">
        <w:rPr>
          <w:rFonts w:ascii="Tahoma" w:hAnsi="Tahoma" w:cs="Tahoma"/>
          <w:bCs/>
          <w:iCs/>
          <w:color w:val="000000"/>
          <w:sz w:val="24"/>
          <w:szCs w:val="24"/>
          <w:lang w:val="en-US"/>
        </w:rPr>
        <w:t>;</w:t>
      </w:r>
    </w:p>
    <w:p w:rsidR="00611B6F" w:rsidRPr="00FA7F65" w:rsidRDefault="00611B6F" w:rsidP="0092796F">
      <w:pPr>
        <w:numPr>
          <w:ilvl w:val="0"/>
          <w:numId w:val="17"/>
        </w:numPr>
        <w:autoSpaceDE w:val="0"/>
        <w:autoSpaceDN w:val="0"/>
        <w:adjustRightInd w:val="0"/>
        <w:spacing w:after="0" w:line="360" w:lineRule="auto"/>
        <w:jc w:val="both"/>
        <w:rPr>
          <w:rFonts w:ascii="Tahoma" w:hAnsi="Tahoma" w:cs="Tahoma"/>
          <w:color w:val="000000"/>
          <w:sz w:val="24"/>
          <w:szCs w:val="24"/>
        </w:rPr>
      </w:pPr>
      <w:r w:rsidRPr="00FA7F65">
        <w:rPr>
          <w:rFonts w:ascii="Tahoma" w:hAnsi="Tahoma" w:cs="Tahoma"/>
          <w:bCs/>
          <w:iCs/>
          <w:color w:val="000000"/>
          <w:sz w:val="24"/>
          <w:szCs w:val="24"/>
        </w:rPr>
        <w:t xml:space="preserve">kewajiban jangka pendek; </w:t>
      </w:r>
    </w:p>
    <w:p w:rsidR="00611B6F" w:rsidRPr="00FA7F65" w:rsidRDefault="00611B6F" w:rsidP="0092796F">
      <w:pPr>
        <w:numPr>
          <w:ilvl w:val="0"/>
          <w:numId w:val="17"/>
        </w:numPr>
        <w:autoSpaceDE w:val="0"/>
        <w:autoSpaceDN w:val="0"/>
        <w:adjustRightInd w:val="0"/>
        <w:spacing w:after="0" w:line="360" w:lineRule="auto"/>
        <w:jc w:val="both"/>
        <w:rPr>
          <w:rFonts w:ascii="Tahoma" w:hAnsi="Tahoma" w:cs="Tahoma"/>
          <w:color w:val="000000"/>
          <w:sz w:val="24"/>
          <w:szCs w:val="24"/>
        </w:rPr>
      </w:pPr>
      <w:r w:rsidRPr="00FA7F65">
        <w:rPr>
          <w:rFonts w:ascii="Tahoma" w:hAnsi="Tahoma" w:cs="Tahoma"/>
          <w:bCs/>
          <w:iCs/>
          <w:color w:val="000000"/>
          <w:sz w:val="24"/>
          <w:szCs w:val="24"/>
        </w:rPr>
        <w:t xml:space="preserve">kewajiban jangka panjang; </w:t>
      </w:r>
    </w:p>
    <w:p w:rsidR="00611B6F" w:rsidRPr="00FA7F65" w:rsidRDefault="00611B6F" w:rsidP="0092796F">
      <w:pPr>
        <w:numPr>
          <w:ilvl w:val="0"/>
          <w:numId w:val="17"/>
        </w:numPr>
        <w:autoSpaceDE w:val="0"/>
        <w:autoSpaceDN w:val="0"/>
        <w:adjustRightInd w:val="0"/>
        <w:spacing w:line="360" w:lineRule="auto"/>
        <w:jc w:val="both"/>
        <w:rPr>
          <w:rFonts w:ascii="Tahoma" w:hAnsi="Tahoma" w:cs="Tahoma"/>
          <w:color w:val="000000"/>
          <w:sz w:val="24"/>
          <w:szCs w:val="24"/>
        </w:rPr>
      </w:pPr>
      <w:r w:rsidRPr="00FA7F65">
        <w:rPr>
          <w:rFonts w:ascii="Tahoma" w:hAnsi="Tahoma" w:cs="Tahoma"/>
          <w:bCs/>
          <w:iCs/>
          <w:color w:val="000000"/>
          <w:sz w:val="24"/>
          <w:szCs w:val="24"/>
        </w:rPr>
        <w:t xml:space="preserve">ekuitas. </w:t>
      </w:r>
    </w:p>
    <w:p w:rsidR="00611B6F" w:rsidRPr="00FA7F65" w:rsidRDefault="00611B6F" w:rsidP="00FC4DB9">
      <w:pPr>
        <w:numPr>
          <w:ilvl w:val="0"/>
          <w:numId w:val="3"/>
        </w:numPr>
        <w:tabs>
          <w:tab w:val="clear" w:pos="644"/>
        </w:tabs>
        <w:autoSpaceDE w:val="0"/>
        <w:autoSpaceDN w:val="0"/>
        <w:adjustRightInd w:val="0"/>
        <w:spacing w:after="0" w:line="360" w:lineRule="auto"/>
        <w:ind w:left="720"/>
        <w:jc w:val="both"/>
        <w:rPr>
          <w:rFonts w:ascii="Tahoma" w:hAnsi="Tahoma" w:cs="Tahoma"/>
          <w:color w:val="000000"/>
          <w:sz w:val="24"/>
          <w:szCs w:val="24"/>
        </w:rPr>
      </w:pPr>
      <w:r w:rsidRPr="00FA7F65">
        <w:rPr>
          <w:rFonts w:ascii="Tahoma" w:hAnsi="Tahoma" w:cs="Tahoma"/>
          <w:color w:val="000000"/>
          <w:sz w:val="24"/>
          <w:szCs w:val="24"/>
        </w:rPr>
        <w:t>Pengaturan lebih lanjut tentang neraca dan pengungkapannya diatur dalam kebijakan akuntansi neraca</w:t>
      </w:r>
      <w:r w:rsidR="00456BAD">
        <w:rPr>
          <w:rFonts w:ascii="Tahoma" w:hAnsi="Tahoma" w:cs="Tahoma"/>
          <w:color w:val="000000"/>
          <w:sz w:val="24"/>
          <w:szCs w:val="24"/>
          <w:lang w:val="en-US"/>
        </w:rPr>
        <w:t xml:space="preserve"> (KA-4)</w:t>
      </w:r>
      <w:r w:rsidRPr="00FA7F65">
        <w:rPr>
          <w:rFonts w:ascii="Tahoma" w:hAnsi="Tahoma" w:cs="Tahoma"/>
          <w:color w:val="000000"/>
          <w:sz w:val="24"/>
          <w:szCs w:val="24"/>
        </w:rPr>
        <w:t>.</w:t>
      </w:r>
    </w:p>
    <w:p w:rsidR="00611B6F" w:rsidRPr="00460077" w:rsidRDefault="00611B6F" w:rsidP="00FC4DB9">
      <w:pPr>
        <w:pStyle w:val="Heading2"/>
        <w:numPr>
          <w:ilvl w:val="0"/>
          <w:numId w:val="8"/>
        </w:numPr>
        <w:rPr>
          <w:rFonts w:ascii="Tahoma" w:hAnsi="Tahoma" w:cs="Tahoma"/>
          <w:sz w:val="24"/>
          <w:szCs w:val="24"/>
          <w:lang w:val="en-US"/>
        </w:rPr>
      </w:pPr>
      <w:r w:rsidRPr="00460077">
        <w:rPr>
          <w:rFonts w:ascii="Tahoma" w:hAnsi="Tahoma" w:cs="Tahoma"/>
          <w:sz w:val="24"/>
          <w:szCs w:val="24"/>
          <w:lang w:val="en-US"/>
        </w:rPr>
        <w:t>Laporan Arus Kas</w:t>
      </w:r>
    </w:p>
    <w:p w:rsidR="00611B6F" w:rsidRPr="00FA7F65" w:rsidRDefault="00611B6F" w:rsidP="00FC4DB9">
      <w:pPr>
        <w:numPr>
          <w:ilvl w:val="0"/>
          <w:numId w:val="3"/>
        </w:numPr>
        <w:tabs>
          <w:tab w:val="clear" w:pos="644"/>
        </w:tabs>
        <w:autoSpaceDE w:val="0"/>
        <w:autoSpaceDN w:val="0"/>
        <w:adjustRightInd w:val="0"/>
        <w:spacing w:after="0" w:line="360" w:lineRule="auto"/>
        <w:ind w:left="720"/>
        <w:jc w:val="both"/>
        <w:rPr>
          <w:rFonts w:ascii="Tahoma" w:hAnsi="Tahoma" w:cs="Tahoma"/>
          <w:color w:val="000000"/>
          <w:sz w:val="24"/>
          <w:szCs w:val="24"/>
        </w:rPr>
      </w:pPr>
      <w:r w:rsidRPr="00FA7F65">
        <w:rPr>
          <w:rFonts w:ascii="Tahoma" w:hAnsi="Tahoma" w:cs="Tahoma"/>
          <w:color w:val="000000"/>
          <w:sz w:val="24"/>
          <w:szCs w:val="24"/>
        </w:rPr>
        <w:t>Laporan arus kas menyajikan informasi mengenai sumber, penggunaaan perubahan kas dan setara kas selama satu periode akuntansi, dan saldo kas dan setara kas pada tanggal pelaporan. Laporan arus kas disusun dan disajikan oleh PPKD sebagai unit yang mempunyai fungsi perbendaharaan umum.</w:t>
      </w:r>
    </w:p>
    <w:p w:rsidR="00611B6F" w:rsidRPr="00FA7F65" w:rsidRDefault="00611B6F" w:rsidP="00FC4DB9">
      <w:pPr>
        <w:numPr>
          <w:ilvl w:val="0"/>
          <w:numId w:val="3"/>
        </w:numPr>
        <w:tabs>
          <w:tab w:val="clear" w:pos="644"/>
        </w:tabs>
        <w:autoSpaceDE w:val="0"/>
        <w:autoSpaceDN w:val="0"/>
        <w:adjustRightInd w:val="0"/>
        <w:spacing w:after="0" w:line="360" w:lineRule="auto"/>
        <w:ind w:left="720"/>
        <w:jc w:val="both"/>
        <w:rPr>
          <w:rFonts w:ascii="Tahoma" w:hAnsi="Tahoma" w:cs="Tahoma"/>
          <w:color w:val="000000"/>
          <w:sz w:val="24"/>
          <w:szCs w:val="24"/>
        </w:rPr>
      </w:pPr>
      <w:r w:rsidRPr="00FA7F65">
        <w:rPr>
          <w:rFonts w:ascii="Tahoma" w:hAnsi="Tahoma" w:cs="Tahoma"/>
          <w:color w:val="000000"/>
          <w:sz w:val="24"/>
          <w:szCs w:val="24"/>
        </w:rPr>
        <w:t xml:space="preserve">Arus masuk dan keluar kas diklasifikasikan berdasarkan aktivitas operasi, investasi, pendanaan, dan transitoris. </w:t>
      </w:r>
    </w:p>
    <w:p w:rsidR="00611B6F" w:rsidRPr="00FA7F65" w:rsidRDefault="00611B6F" w:rsidP="00FC4DB9">
      <w:pPr>
        <w:numPr>
          <w:ilvl w:val="0"/>
          <w:numId w:val="3"/>
        </w:numPr>
        <w:tabs>
          <w:tab w:val="clear" w:pos="644"/>
        </w:tabs>
        <w:autoSpaceDE w:val="0"/>
        <w:autoSpaceDN w:val="0"/>
        <w:adjustRightInd w:val="0"/>
        <w:spacing w:after="0" w:line="360" w:lineRule="auto"/>
        <w:ind w:left="720"/>
        <w:jc w:val="both"/>
        <w:rPr>
          <w:rFonts w:ascii="Tahoma" w:hAnsi="Tahoma" w:cs="Tahoma"/>
          <w:color w:val="000000"/>
          <w:sz w:val="24"/>
          <w:szCs w:val="24"/>
        </w:rPr>
      </w:pPr>
      <w:r w:rsidRPr="00FA7F65">
        <w:rPr>
          <w:rFonts w:ascii="Tahoma" w:hAnsi="Tahoma" w:cs="Tahoma"/>
          <w:color w:val="000000"/>
          <w:sz w:val="24"/>
          <w:szCs w:val="24"/>
        </w:rPr>
        <w:lastRenderedPageBreak/>
        <w:t>Penyajian laporan arus kas dan pengungkapan yang berhubungan dengan arus kas diatur lebih lanjut dalam Kebijakan Akuntansi tentang Laporan Arus Kas</w:t>
      </w:r>
      <w:r w:rsidR="00456BAD">
        <w:rPr>
          <w:rFonts w:ascii="Tahoma" w:hAnsi="Tahoma" w:cs="Tahoma"/>
          <w:color w:val="000000"/>
          <w:sz w:val="24"/>
          <w:szCs w:val="24"/>
          <w:lang w:val="en-US"/>
        </w:rPr>
        <w:t xml:space="preserve"> (KA-05)</w:t>
      </w:r>
      <w:r w:rsidRPr="00FA7F65">
        <w:rPr>
          <w:rFonts w:ascii="Tahoma" w:hAnsi="Tahoma" w:cs="Tahoma"/>
          <w:color w:val="000000"/>
          <w:sz w:val="24"/>
          <w:szCs w:val="24"/>
        </w:rPr>
        <w:t>.</w:t>
      </w:r>
    </w:p>
    <w:p w:rsidR="00611B6F" w:rsidRPr="00FA7F65" w:rsidRDefault="00611B6F" w:rsidP="00FC4DB9">
      <w:pPr>
        <w:pStyle w:val="Heading2"/>
        <w:numPr>
          <w:ilvl w:val="0"/>
          <w:numId w:val="8"/>
        </w:numPr>
        <w:rPr>
          <w:rFonts w:ascii="Tahoma" w:hAnsi="Tahoma" w:cs="Tahoma"/>
          <w:sz w:val="24"/>
          <w:szCs w:val="24"/>
          <w:lang w:val="en-US"/>
        </w:rPr>
      </w:pPr>
      <w:r w:rsidRPr="00460077">
        <w:rPr>
          <w:rFonts w:ascii="Tahoma" w:hAnsi="Tahoma" w:cs="Tahoma"/>
          <w:sz w:val="24"/>
          <w:szCs w:val="24"/>
          <w:lang w:val="en-US"/>
        </w:rPr>
        <w:t>Laporan Operasional</w:t>
      </w:r>
    </w:p>
    <w:p w:rsidR="00611B6F" w:rsidRPr="00FA7F65" w:rsidRDefault="00611B6F" w:rsidP="00FC4DB9">
      <w:pPr>
        <w:numPr>
          <w:ilvl w:val="0"/>
          <w:numId w:val="3"/>
        </w:numPr>
        <w:tabs>
          <w:tab w:val="clear" w:pos="644"/>
        </w:tabs>
        <w:autoSpaceDE w:val="0"/>
        <w:autoSpaceDN w:val="0"/>
        <w:adjustRightInd w:val="0"/>
        <w:spacing w:after="0" w:line="360" w:lineRule="auto"/>
        <w:ind w:left="720"/>
        <w:jc w:val="both"/>
        <w:rPr>
          <w:rFonts w:ascii="Tahoma" w:hAnsi="Tahoma" w:cs="Tahoma"/>
          <w:color w:val="000000"/>
          <w:sz w:val="24"/>
          <w:szCs w:val="24"/>
        </w:rPr>
      </w:pPr>
      <w:r w:rsidRPr="00FA7F65">
        <w:rPr>
          <w:rFonts w:ascii="Tahoma" w:hAnsi="Tahoma" w:cs="Tahoma"/>
          <w:color w:val="000000"/>
          <w:sz w:val="24"/>
          <w:szCs w:val="24"/>
        </w:rPr>
        <w:t>Laporan Operasional menyajikan ikhtisar sumber daya ekonomi yang menambah ekuitas dan penggunaannya dikelola oleh pemerintah daerah untuk kegiatan penyelenggaraan pemerintahan dalam satu periode pelaporan.</w:t>
      </w:r>
    </w:p>
    <w:p w:rsidR="00611B6F" w:rsidRPr="00FA7F65" w:rsidRDefault="00611B6F" w:rsidP="00FC4DB9">
      <w:pPr>
        <w:numPr>
          <w:ilvl w:val="0"/>
          <w:numId w:val="3"/>
        </w:numPr>
        <w:tabs>
          <w:tab w:val="clear" w:pos="644"/>
        </w:tabs>
        <w:autoSpaceDE w:val="0"/>
        <w:autoSpaceDN w:val="0"/>
        <w:adjustRightInd w:val="0"/>
        <w:spacing w:after="0" w:line="360" w:lineRule="auto"/>
        <w:ind w:left="720"/>
        <w:jc w:val="both"/>
        <w:rPr>
          <w:rFonts w:ascii="Tahoma" w:hAnsi="Tahoma" w:cs="Tahoma"/>
          <w:color w:val="000000"/>
          <w:sz w:val="24"/>
          <w:szCs w:val="24"/>
        </w:rPr>
      </w:pPr>
      <w:r w:rsidRPr="00FA7F65">
        <w:rPr>
          <w:rFonts w:ascii="Tahoma" w:hAnsi="Tahoma" w:cs="Tahoma"/>
          <w:color w:val="000000"/>
          <w:sz w:val="24"/>
          <w:szCs w:val="24"/>
        </w:rPr>
        <w:t>Unsur yang dicakup dalam Laporan Operasional terdiri dari Pendapatan-LO, beban, transfer, dan pos-pos luar biasa. Masing-masing unsur dapat dijelaskan sebagai berikut :</w:t>
      </w:r>
    </w:p>
    <w:p w:rsidR="00611B6F" w:rsidRPr="00FA7F65" w:rsidRDefault="00611B6F" w:rsidP="0092796F">
      <w:pPr>
        <w:numPr>
          <w:ilvl w:val="1"/>
          <w:numId w:val="1"/>
        </w:numPr>
        <w:tabs>
          <w:tab w:val="clear" w:pos="1980"/>
        </w:tabs>
        <w:spacing w:after="0" w:line="360" w:lineRule="auto"/>
        <w:ind w:left="1080"/>
        <w:jc w:val="both"/>
        <w:rPr>
          <w:rFonts w:ascii="Tahoma" w:hAnsi="Tahoma" w:cs="Tahoma"/>
          <w:color w:val="000000"/>
          <w:sz w:val="24"/>
          <w:szCs w:val="24"/>
        </w:rPr>
      </w:pPr>
      <w:r w:rsidRPr="00FA7F65">
        <w:rPr>
          <w:rFonts w:ascii="Tahoma" w:hAnsi="Tahoma" w:cs="Tahoma"/>
          <w:color w:val="000000"/>
          <w:sz w:val="24"/>
          <w:szCs w:val="24"/>
        </w:rPr>
        <w:t>Pendapatan-Laporan Operasional (basis akrual) adalah hak pemerintah daerah yang diakui sebagai penambah nilai kekayaan bersih</w:t>
      </w:r>
      <w:r w:rsidR="000C7F65">
        <w:rPr>
          <w:rFonts w:ascii="Tahoma" w:hAnsi="Tahoma" w:cs="Tahoma"/>
          <w:color w:val="000000"/>
          <w:sz w:val="24"/>
          <w:szCs w:val="24"/>
          <w:lang w:val="en-US"/>
        </w:rPr>
        <w:t>.</w:t>
      </w:r>
    </w:p>
    <w:p w:rsidR="00611B6F" w:rsidRPr="00FA7F65" w:rsidRDefault="00611B6F" w:rsidP="0092796F">
      <w:pPr>
        <w:numPr>
          <w:ilvl w:val="1"/>
          <w:numId w:val="1"/>
        </w:numPr>
        <w:tabs>
          <w:tab w:val="clear" w:pos="1980"/>
        </w:tabs>
        <w:spacing w:after="0" w:line="360" w:lineRule="auto"/>
        <w:ind w:left="1080"/>
        <w:jc w:val="both"/>
        <w:rPr>
          <w:rFonts w:ascii="Tahoma" w:hAnsi="Tahoma" w:cs="Tahoma"/>
          <w:color w:val="000000"/>
          <w:sz w:val="24"/>
          <w:szCs w:val="24"/>
        </w:rPr>
      </w:pPr>
      <w:r w:rsidRPr="00FA7F65">
        <w:rPr>
          <w:rFonts w:ascii="Tahoma" w:hAnsi="Tahoma" w:cs="Tahoma"/>
          <w:color w:val="000000"/>
          <w:sz w:val="24"/>
          <w:szCs w:val="24"/>
        </w:rPr>
        <w:t>Beban adalah kewajiban pemerintah daerah yang diakui sebagai pengurang nilai kekayaan bersih</w:t>
      </w:r>
      <w:r w:rsidRPr="00FA7F65">
        <w:rPr>
          <w:rFonts w:ascii="Tahoma" w:hAnsi="Tahoma" w:cs="Tahoma"/>
          <w:color w:val="000000"/>
          <w:sz w:val="24"/>
          <w:szCs w:val="24"/>
          <w:lang w:val="en-US"/>
        </w:rPr>
        <w:t>.</w:t>
      </w:r>
    </w:p>
    <w:p w:rsidR="00611B6F" w:rsidRPr="00FA7F65" w:rsidRDefault="00611B6F" w:rsidP="0092796F">
      <w:pPr>
        <w:numPr>
          <w:ilvl w:val="1"/>
          <w:numId w:val="1"/>
        </w:numPr>
        <w:tabs>
          <w:tab w:val="clear" w:pos="1980"/>
        </w:tabs>
        <w:spacing w:after="0" w:line="360" w:lineRule="auto"/>
        <w:ind w:left="1080"/>
        <w:jc w:val="both"/>
        <w:rPr>
          <w:rFonts w:ascii="Tahoma" w:hAnsi="Tahoma" w:cs="Tahoma"/>
          <w:color w:val="000000"/>
          <w:sz w:val="24"/>
          <w:szCs w:val="24"/>
        </w:rPr>
      </w:pPr>
      <w:r w:rsidRPr="00FA7F65">
        <w:rPr>
          <w:rFonts w:ascii="Tahoma" w:hAnsi="Tahoma" w:cs="Tahoma"/>
          <w:color w:val="000000"/>
          <w:sz w:val="24"/>
          <w:szCs w:val="24"/>
        </w:rPr>
        <w:t>Transfer penerimaan atau kewajiban pengeluaran uang dari/oleh suatu entitas pelaporan dari/kepada entitas pelaporan lain termasuk dana perimbangan dan bagi hasil</w:t>
      </w:r>
      <w:r w:rsidRPr="00FA7F65">
        <w:rPr>
          <w:rFonts w:ascii="Tahoma" w:hAnsi="Tahoma" w:cs="Tahoma"/>
          <w:color w:val="000000"/>
          <w:sz w:val="24"/>
          <w:szCs w:val="24"/>
          <w:lang w:val="en-US"/>
        </w:rPr>
        <w:t>.</w:t>
      </w:r>
    </w:p>
    <w:p w:rsidR="00611B6F" w:rsidRPr="00FA7F65" w:rsidRDefault="00611B6F" w:rsidP="0092796F">
      <w:pPr>
        <w:numPr>
          <w:ilvl w:val="1"/>
          <w:numId w:val="1"/>
        </w:numPr>
        <w:tabs>
          <w:tab w:val="clear" w:pos="1980"/>
        </w:tabs>
        <w:spacing w:after="0" w:line="360" w:lineRule="auto"/>
        <w:ind w:left="1080"/>
        <w:jc w:val="both"/>
        <w:rPr>
          <w:rFonts w:ascii="Tahoma" w:hAnsi="Tahoma" w:cs="Tahoma"/>
          <w:bCs/>
          <w:color w:val="000000"/>
          <w:sz w:val="24"/>
          <w:szCs w:val="24"/>
          <w:lang w:val="en-US"/>
        </w:rPr>
      </w:pPr>
      <w:r w:rsidRPr="00FA7F65">
        <w:rPr>
          <w:rFonts w:ascii="Tahoma" w:hAnsi="Tahoma" w:cs="Tahoma"/>
          <w:color w:val="000000"/>
          <w:sz w:val="24"/>
          <w:szCs w:val="24"/>
        </w:rPr>
        <w:t>Pos Luar Biasa  adalah pendapatan luar biasa atau beban luar biasa y</w:t>
      </w:r>
      <w:r w:rsidR="00531FC1" w:rsidRPr="00FA7F65">
        <w:rPr>
          <w:rFonts w:ascii="Tahoma" w:hAnsi="Tahoma" w:cs="Tahoma"/>
          <w:color w:val="000000"/>
          <w:sz w:val="24"/>
          <w:szCs w:val="24"/>
          <w:lang w:val="en-US"/>
        </w:rPr>
        <w:t>a</w:t>
      </w:r>
      <w:r w:rsidRPr="00FA7F65">
        <w:rPr>
          <w:rFonts w:ascii="Tahoma" w:hAnsi="Tahoma" w:cs="Tahoma"/>
          <w:color w:val="000000"/>
          <w:sz w:val="24"/>
          <w:szCs w:val="24"/>
        </w:rPr>
        <w:t>ng terjadi karena kejadian atau transaksi yang bukan merupakan operasi biasa, tidak diharapkan sering atau rutin terjadi dan berada di luar kendali atau pengaruh entitas yang bersangkutan</w:t>
      </w:r>
      <w:r w:rsidRPr="00FA7F65">
        <w:rPr>
          <w:rFonts w:ascii="Tahoma" w:hAnsi="Tahoma" w:cs="Tahoma"/>
          <w:color w:val="000000"/>
          <w:sz w:val="24"/>
          <w:szCs w:val="24"/>
          <w:lang w:val="en-US"/>
        </w:rPr>
        <w:t>.</w:t>
      </w:r>
    </w:p>
    <w:p w:rsidR="00611B6F" w:rsidRPr="00FA7F65" w:rsidRDefault="00611B6F" w:rsidP="00FC4DB9">
      <w:pPr>
        <w:numPr>
          <w:ilvl w:val="0"/>
          <w:numId w:val="3"/>
        </w:numPr>
        <w:tabs>
          <w:tab w:val="clear" w:pos="644"/>
        </w:tabs>
        <w:autoSpaceDE w:val="0"/>
        <w:autoSpaceDN w:val="0"/>
        <w:adjustRightInd w:val="0"/>
        <w:spacing w:after="0" w:line="360" w:lineRule="auto"/>
        <w:ind w:left="720"/>
        <w:jc w:val="both"/>
        <w:rPr>
          <w:rFonts w:ascii="Tahoma" w:hAnsi="Tahoma" w:cs="Tahoma"/>
          <w:color w:val="000000"/>
          <w:sz w:val="24"/>
          <w:szCs w:val="24"/>
        </w:rPr>
      </w:pPr>
      <w:r w:rsidRPr="00FA7F65">
        <w:rPr>
          <w:rFonts w:ascii="Tahoma" w:hAnsi="Tahoma" w:cs="Tahoma"/>
          <w:color w:val="000000"/>
          <w:sz w:val="24"/>
          <w:szCs w:val="24"/>
        </w:rPr>
        <w:t>Laporan Operasional menyajikan pos-pos sebagai berikut:</w:t>
      </w:r>
    </w:p>
    <w:p w:rsidR="00611B6F" w:rsidRPr="00FA7F65" w:rsidRDefault="00611B6F" w:rsidP="0092796F">
      <w:pPr>
        <w:numPr>
          <w:ilvl w:val="0"/>
          <w:numId w:val="5"/>
        </w:numPr>
        <w:spacing w:after="0" w:line="360" w:lineRule="auto"/>
        <w:ind w:left="1080"/>
        <w:jc w:val="both"/>
        <w:rPr>
          <w:rFonts w:ascii="Tahoma" w:hAnsi="Tahoma" w:cs="Tahoma"/>
          <w:color w:val="000000"/>
          <w:sz w:val="24"/>
          <w:szCs w:val="24"/>
        </w:rPr>
      </w:pPr>
      <w:r w:rsidRPr="00FA7F65">
        <w:rPr>
          <w:rFonts w:ascii="Tahoma" w:hAnsi="Tahoma" w:cs="Tahoma"/>
          <w:color w:val="000000"/>
          <w:sz w:val="24"/>
          <w:szCs w:val="24"/>
        </w:rPr>
        <w:t xml:space="preserve">Pendapatan-LO dari kegiatan operasional; </w:t>
      </w:r>
    </w:p>
    <w:p w:rsidR="00611B6F" w:rsidRPr="00FA7F65" w:rsidRDefault="00611B6F" w:rsidP="0092796F">
      <w:pPr>
        <w:numPr>
          <w:ilvl w:val="0"/>
          <w:numId w:val="5"/>
        </w:numPr>
        <w:tabs>
          <w:tab w:val="num" w:pos="900"/>
        </w:tabs>
        <w:spacing w:after="0" w:line="360" w:lineRule="auto"/>
        <w:ind w:left="1080"/>
        <w:jc w:val="both"/>
        <w:rPr>
          <w:rFonts w:ascii="Tahoma" w:hAnsi="Tahoma" w:cs="Tahoma"/>
          <w:color w:val="000000"/>
          <w:sz w:val="24"/>
          <w:szCs w:val="24"/>
        </w:rPr>
      </w:pPr>
      <w:r w:rsidRPr="00FA7F65">
        <w:rPr>
          <w:rFonts w:ascii="Tahoma" w:hAnsi="Tahoma" w:cs="Tahoma"/>
          <w:color w:val="000000"/>
          <w:sz w:val="24"/>
          <w:szCs w:val="24"/>
        </w:rPr>
        <w:t xml:space="preserve">Beban dari kegiatan operasional; </w:t>
      </w:r>
    </w:p>
    <w:p w:rsidR="00611B6F" w:rsidRPr="00FA7F65" w:rsidRDefault="00611B6F" w:rsidP="0092796F">
      <w:pPr>
        <w:numPr>
          <w:ilvl w:val="0"/>
          <w:numId w:val="5"/>
        </w:numPr>
        <w:tabs>
          <w:tab w:val="num" w:pos="900"/>
        </w:tabs>
        <w:spacing w:after="0" w:line="360" w:lineRule="auto"/>
        <w:ind w:left="1080"/>
        <w:jc w:val="both"/>
        <w:rPr>
          <w:rFonts w:ascii="Tahoma" w:hAnsi="Tahoma" w:cs="Tahoma"/>
          <w:color w:val="000000"/>
          <w:sz w:val="24"/>
          <w:szCs w:val="24"/>
        </w:rPr>
      </w:pPr>
      <w:r w:rsidRPr="00FA7F65">
        <w:rPr>
          <w:rFonts w:ascii="Tahoma" w:hAnsi="Tahoma" w:cs="Tahoma"/>
          <w:color w:val="000000"/>
          <w:sz w:val="24"/>
          <w:szCs w:val="24"/>
        </w:rPr>
        <w:t xml:space="preserve">Surplus/defisit dari Kegiatan Non Operasional, bila ada; </w:t>
      </w:r>
    </w:p>
    <w:p w:rsidR="00611B6F" w:rsidRPr="00FA7F65" w:rsidRDefault="00611B6F" w:rsidP="0092796F">
      <w:pPr>
        <w:numPr>
          <w:ilvl w:val="0"/>
          <w:numId w:val="5"/>
        </w:numPr>
        <w:tabs>
          <w:tab w:val="num" w:pos="900"/>
        </w:tabs>
        <w:spacing w:after="0" w:line="360" w:lineRule="auto"/>
        <w:ind w:left="1080"/>
        <w:jc w:val="both"/>
        <w:rPr>
          <w:rFonts w:ascii="Tahoma" w:hAnsi="Tahoma" w:cs="Tahoma"/>
          <w:color w:val="000000"/>
          <w:sz w:val="24"/>
          <w:szCs w:val="24"/>
        </w:rPr>
      </w:pPr>
      <w:r w:rsidRPr="00FA7F65">
        <w:rPr>
          <w:rFonts w:ascii="Tahoma" w:hAnsi="Tahoma" w:cs="Tahoma"/>
          <w:color w:val="000000"/>
          <w:sz w:val="24"/>
          <w:szCs w:val="24"/>
        </w:rPr>
        <w:t>Pos luar biasa, bila ada; dan</w:t>
      </w:r>
    </w:p>
    <w:p w:rsidR="00611B6F" w:rsidRPr="00456BAD" w:rsidRDefault="00611B6F" w:rsidP="0092796F">
      <w:pPr>
        <w:numPr>
          <w:ilvl w:val="0"/>
          <w:numId w:val="5"/>
        </w:numPr>
        <w:tabs>
          <w:tab w:val="num" w:pos="900"/>
        </w:tabs>
        <w:spacing w:after="0" w:line="360" w:lineRule="auto"/>
        <w:ind w:left="1080"/>
        <w:jc w:val="both"/>
        <w:rPr>
          <w:rFonts w:ascii="Tahoma" w:hAnsi="Tahoma" w:cs="Tahoma"/>
          <w:color w:val="000000"/>
          <w:sz w:val="24"/>
          <w:szCs w:val="24"/>
        </w:rPr>
      </w:pPr>
      <w:r w:rsidRPr="00FA7F65">
        <w:rPr>
          <w:rFonts w:ascii="Tahoma" w:hAnsi="Tahoma" w:cs="Tahoma"/>
          <w:color w:val="000000"/>
          <w:sz w:val="24"/>
          <w:szCs w:val="24"/>
        </w:rPr>
        <w:t>Surplus/defisit-LO.</w:t>
      </w:r>
    </w:p>
    <w:p w:rsidR="00456BAD" w:rsidRPr="00FA7F65" w:rsidRDefault="00456BAD" w:rsidP="00FC4DB9">
      <w:pPr>
        <w:numPr>
          <w:ilvl w:val="0"/>
          <w:numId w:val="3"/>
        </w:numPr>
        <w:tabs>
          <w:tab w:val="clear" w:pos="644"/>
        </w:tabs>
        <w:autoSpaceDE w:val="0"/>
        <w:autoSpaceDN w:val="0"/>
        <w:adjustRightInd w:val="0"/>
        <w:spacing w:after="0" w:line="360" w:lineRule="auto"/>
        <w:ind w:left="720"/>
        <w:jc w:val="both"/>
        <w:rPr>
          <w:rFonts w:ascii="Tahoma" w:hAnsi="Tahoma" w:cs="Tahoma"/>
          <w:color w:val="000000"/>
          <w:sz w:val="24"/>
          <w:szCs w:val="24"/>
        </w:rPr>
      </w:pPr>
      <w:r w:rsidRPr="00FA7F65">
        <w:rPr>
          <w:rFonts w:ascii="Tahoma" w:hAnsi="Tahoma" w:cs="Tahoma"/>
          <w:color w:val="000000"/>
          <w:sz w:val="24"/>
          <w:szCs w:val="24"/>
        </w:rPr>
        <w:lastRenderedPageBreak/>
        <w:t xml:space="preserve">Penyajian </w:t>
      </w:r>
      <w:r w:rsidRPr="00FC4DB9">
        <w:rPr>
          <w:rFonts w:ascii="Tahoma" w:hAnsi="Tahoma" w:cs="Tahoma"/>
          <w:color w:val="000000"/>
          <w:sz w:val="24"/>
          <w:szCs w:val="24"/>
        </w:rPr>
        <w:t>Laporan</w:t>
      </w:r>
      <w:r w:rsidRPr="00FA7F65">
        <w:rPr>
          <w:rFonts w:ascii="Tahoma" w:hAnsi="Tahoma" w:cs="Tahoma"/>
          <w:color w:val="000000"/>
          <w:sz w:val="24"/>
          <w:szCs w:val="24"/>
        </w:rPr>
        <w:t xml:space="preserve"> </w:t>
      </w:r>
      <w:r>
        <w:rPr>
          <w:rFonts w:ascii="Tahoma" w:hAnsi="Tahoma" w:cs="Tahoma"/>
          <w:color w:val="000000"/>
          <w:sz w:val="24"/>
          <w:szCs w:val="24"/>
          <w:lang w:val="en-US"/>
        </w:rPr>
        <w:t>Operasional</w:t>
      </w:r>
      <w:r w:rsidRPr="00FA7F65">
        <w:rPr>
          <w:rFonts w:ascii="Tahoma" w:hAnsi="Tahoma" w:cs="Tahoma"/>
          <w:color w:val="000000"/>
          <w:sz w:val="24"/>
          <w:szCs w:val="24"/>
        </w:rPr>
        <w:t xml:space="preserve"> dan pengungkapan</w:t>
      </w:r>
      <w:r w:rsidR="00E75350">
        <w:rPr>
          <w:rFonts w:ascii="Tahoma" w:hAnsi="Tahoma" w:cs="Tahoma"/>
          <w:color w:val="000000"/>
          <w:sz w:val="24"/>
          <w:szCs w:val="24"/>
          <w:lang w:val="en-US"/>
        </w:rPr>
        <w:t>nya</w:t>
      </w:r>
      <w:r w:rsidRPr="00FA7F65">
        <w:rPr>
          <w:rFonts w:ascii="Tahoma" w:hAnsi="Tahoma" w:cs="Tahoma"/>
          <w:color w:val="000000"/>
          <w:sz w:val="24"/>
          <w:szCs w:val="24"/>
        </w:rPr>
        <w:t xml:space="preserve"> diatur lebih lanjut dalam Kebijakan Akuntansi tentang Laporan </w:t>
      </w:r>
      <w:r w:rsidR="00E75350">
        <w:rPr>
          <w:rFonts w:ascii="Tahoma" w:hAnsi="Tahoma" w:cs="Tahoma"/>
          <w:color w:val="000000"/>
          <w:sz w:val="24"/>
          <w:szCs w:val="24"/>
          <w:lang w:val="en-US"/>
        </w:rPr>
        <w:t>Operasional</w:t>
      </w:r>
      <w:r w:rsidRPr="00456BAD">
        <w:rPr>
          <w:rFonts w:ascii="Tahoma" w:hAnsi="Tahoma" w:cs="Tahoma"/>
          <w:color w:val="000000"/>
          <w:sz w:val="24"/>
          <w:szCs w:val="24"/>
        </w:rPr>
        <w:t xml:space="preserve"> (KA-0</w:t>
      </w:r>
      <w:r w:rsidR="00E75350">
        <w:rPr>
          <w:rFonts w:ascii="Tahoma" w:hAnsi="Tahoma" w:cs="Tahoma"/>
          <w:color w:val="000000"/>
          <w:sz w:val="24"/>
          <w:szCs w:val="24"/>
          <w:lang w:val="en-US"/>
        </w:rPr>
        <w:t>3</w:t>
      </w:r>
      <w:r w:rsidRPr="00456BAD">
        <w:rPr>
          <w:rFonts w:ascii="Tahoma" w:hAnsi="Tahoma" w:cs="Tahoma"/>
          <w:color w:val="000000"/>
          <w:sz w:val="24"/>
          <w:szCs w:val="24"/>
        </w:rPr>
        <w:t>)</w:t>
      </w:r>
      <w:r w:rsidRPr="00FA7F65">
        <w:rPr>
          <w:rFonts w:ascii="Tahoma" w:hAnsi="Tahoma" w:cs="Tahoma"/>
          <w:color w:val="000000"/>
          <w:sz w:val="24"/>
          <w:szCs w:val="24"/>
        </w:rPr>
        <w:t>.</w:t>
      </w:r>
    </w:p>
    <w:p w:rsidR="00611B6F" w:rsidRPr="00FA7F65" w:rsidRDefault="00611B6F" w:rsidP="00FC4DB9">
      <w:pPr>
        <w:pStyle w:val="Heading2"/>
        <w:numPr>
          <w:ilvl w:val="0"/>
          <w:numId w:val="8"/>
        </w:numPr>
        <w:rPr>
          <w:rFonts w:ascii="Tahoma" w:hAnsi="Tahoma" w:cs="Tahoma"/>
          <w:sz w:val="24"/>
          <w:szCs w:val="24"/>
          <w:lang w:val="en-US"/>
        </w:rPr>
      </w:pPr>
      <w:r w:rsidRPr="00460077">
        <w:rPr>
          <w:rFonts w:ascii="Tahoma" w:hAnsi="Tahoma" w:cs="Tahoma"/>
          <w:sz w:val="24"/>
          <w:szCs w:val="24"/>
          <w:lang w:val="en-US"/>
        </w:rPr>
        <w:t>Laporan Perubahan Ekuitas</w:t>
      </w:r>
    </w:p>
    <w:p w:rsidR="00611B6F" w:rsidRPr="00E75350" w:rsidRDefault="00611B6F" w:rsidP="00FC4DB9">
      <w:pPr>
        <w:numPr>
          <w:ilvl w:val="0"/>
          <w:numId w:val="3"/>
        </w:numPr>
        <w:tabs>
          <w:tab w:val="clear" w:pos="644"/>
        </w:tabs>
        <w:autoSpaceDE w:val="0"/>
        <w:autoSpaceDN w:val="0"/>
        <w:adjustRightInd w:val="0"/>
        <w:spacing w:after="0" w:line="360" w:lineRule="auto"/>
        <w:ind w:left="720"/>
        <w:jc w:val="both"/>
        <w:rPr>
          <w:rFonts w:ascii="Tahoma" w:hAnsi="Tahoma" w:cs="Tahoma"/>
          <w:color w:val="000000"/>
          <w:sz w:val="24"/>
          <w:szCs w:val="24"/>
        </w:rPr>
      </w:pPr>
      <w:r w:rsidRPr="00FA7F65">
        <w:rPr>
          <w:rFonts w:ascii="Tahoma" w:hAnsi="Tahoma" w:cs="Tahoma"/>
          <w:color w:val="000000"/>
          <w:sz w:val="24"/>
          <w:szCs w:val="24"/>
        </w:rPr>
        <w:t>Laporan Perubahan Ekuitas menyajikan informasi kenaikan atau penurunan ekuitas tahun pelaporan dibandingkan dengan tahun sebelumnya</w:t>
      </w:r>
      <w:r w:rsidRPr="00E75350">
        <w:rPr>
          <w:rFonts w:ascii="Tahoma" w:hAnsi="Tahoma" w:cs="Tahoma"/>
          <w:color w:val="000000"/>
          <w:sz w:val="24"/>
          <w:szCs w:val="24"/>
        </w:rPr>
        <w:t>.</w:t>
      </w:r>
    </w:p>
    <w:p w:rsidR="00611B6F" w:rsidRPr="00FA7F65" w:rsidRDefault="00611B6F" w:rsidP="00FC4DB9">
      <w:pPr>
        <w:numPr>
          <w:ilvl w:val="0"/>
          <w:numId w:val="3"/>
        </w:numPr>
        <w:tabs>
          <w:tab w:val="clear" w:pos="644"/>
        </w:tabs>
        <w:autoSpaceDE w:val="0"/>
        <w:autoSpaceDN w:val="0"/>
        <w:adjustRightInd w:val="0"/>
        <w:spacing w:after="0" w:line="360" w:lineRule="auto"/>
        <w:ind w:left="720"/>
        <w:jc w:val="both"/>
        <w:rPr>
          <w:rFonts w:ascii="Tahoma" w:hAnsi="Tahoma" w:cs="Tahoma"/>
          <w:color w:val="000000"/>
          <w:sz w:val="24"/>
          <w:szCs w:val="24"/>
        </w:rPr>
      </w:pPr>
      <w:r w:rsidRPr="00FA7F65">
        <w:rPr>
          <w:rFonts w:ascii="Tahoma" w:hAnsi="Tahoma" w:cs="Tahoma"/>
          <w:color w:val="000000"/>
          <w:sz w:val="24"/>
          <w:szCs w:val="24"/>
        </w:rPr>
        <w:t>Laporan Perubahan Ekuitas merupakan laporan keuangan pokok yang sekurang-kurangnya menyajikan pos-pos:</w:t>
      </w:r>
    </w:p>
    <w:p w:rsidR="00611B6F" w:rsidRPr="00FA7F65" w:rsidRDefault="00611B6F" w:rsidP="0092796F">
      <w:pPr>
        <w:numPr>
          <w:ilvl w:val="0"/>
          <w:numId w:val="6"/>
        </w:numPr>
        <w:autoSpaceDE w:val="0"/>
        <w:autoSpaceDN w:val="0"/>
        <w:adjustRightInd w:val="0"/>
        <w:spacing w:after="0" w:line="360" w:lineRule="auto"/>
        <w:ind w:left="1080"/>
        <w:jc w:val="both"/>
        <w:rPr>
          <w:rFonts w:ascii="Tahoma" w:hAnsi="Tahoma" w:cs="Tahoma"/>
          <w:bCs/>
          <w:color w:val="000000"/>
          <w:sz w:val="24"/>
          <w:szCs w:val="24"/>
        </w:rPr>
      </w:pPr>
      <w:r w:rsidRPr="00FA7F65">
        <w:rPr>
          <w:rFonts w:ascii="Tahoma" w:hAnsi="Tahoma" w:cs="Tahoma"/>
          <w:bCs/>
          <w:color w:val="000000"/>
          <w:sz w:val="24"/>
          <w:szCs w:val="24"/>
        </w:rPr>
        <w:t>Ekuitas awal;</w:t>
      </w:r>
      <w:r w:rsidRPr="00FA7F65">
        <w:rPr>
          <w:rFonts w:ascii="Tahoma" w:hAnsi="Tahoma" w:cs="Tahoma"/>
          <w:bCs/>
          <w:iCs/>
          <w:color w:val="000000"/>
          <w:sz w:val="24"/>
          <w:szCs w:val="24"/>
        </w:rPr>
        <w:t xml:space="preserve"> </w:t>
      </w:r>
    </w:p>
    <w:p w:rsidR="00611B6F" w:rsidRPr="00FA7F65" w:rsidRDefault="00611B6F" w:rsidP="0092796F">
      <w:pPr>
        <w:numPr>
          <w:ilvl w:val="0"/>
          <w:numId w:val="6"/>
        </w:numPr>
        <w:autoSpaceDE w:val="0"/>
        <w:autoSpaceDN w:val="0"/>
        <w:adjustRightInd w:val="0"/>
        <w:spacing w:after="0" w:line="360" w:lineRule="auto"/>
        <w:ind w:left="1080"/>
        <w:jc w:val="both"/>
        <w:rPr>
          <w:rFonts w:ascii="Tahoma" w:hAnsi="Tahoma" w:cs="Tahoma"/>
          <w:bCs/>
          <w:color w:val="000000"/>
          <w:sz w:val="24"/>
          <w:szCs w:val="24"/>
        </w:rPr>
      </w:pPr>
      <w:r w:rsidRPr="00FA7F65">
        <w:rPr>
          <w:rFonts w:ascii="Tahoma" w:hAnsi="Tahoma" w:cs="Tahoma"/>
          <w:bCs/>
          <w:color w:val="000000"/>
          <w:sz w:val="24"/>
          <w:szCs w:val="24"/>
        </w:rPr>
        <w:t>Surplus/defisit-LO pada periode bersangkutan;</w:t>
      </w:r>
      <w:r w:rsidRPr="00FA7F65">
        <w:rPr>
          <w:rFonts w:ascii="Tahoma" w:hAnsi="Tahoma" w:cs="Tahoma"/>
          <w:bCs/>
          <w:iCs/>
          <w:color w:val="000000"/>
          <w:sz w:val="24"/>
          <w:szCs w:val="24"/>
        </w:rPr>
        <w:t xml:space="preserve"> </w:t>
      </w:r>
    </w:p>
    <w:p w:rsidR="00611B6F" w:rsidRPr="00FA7F65" w:rsidRDefault="00611B6F" w:rsidP="0092796F">
      <w:pPr>
        <w:numPr>
          <w:ilvl w:val="0"/>
          <w:numId w:val="6"/>
        </w:numPr>
        <w:autoSpaceDE w:val="0"/>
        <w:autoSpaceDN w:val="0"/>
        <w:adjustRightInd w:val="0"/>
        <w:spacing w:after="0" w:line="360" w:lineRule="auto"/>
        <w:ind w:left="1080"/>
        <w:jc w:val="both"/>
        <w:rPr>
          <w:rFonts w:ascii="Tahoma" w:hAnsi="Tahoma" w:cs="Tahoma"/>
          <w:bCs/>
          <w:color w:val="000000"/>
          <w:sz w:val="24"/>
          <w:szCs w:val="24"/>
        </w:rPr>
      </w:pPr>
      <w:r w:rsidRPr="00FA7F65">
        <w:rPr>
          <w:rFonts w:ascii="Tahoma" w:hAnsi="Tahoma" w:cs="Tahoma"/>
          <w:bCs/>
          <w:color w:val="000000"/>
          <w:sz w:val="24"/>
          <w:szCs w:val="24"/>
        </w:rPr>
        <w:t>Koreksi-koreksi yang langsung menambah/mengurangi ekuitas, misalnya: koreksi kesalahan mendasar dari persediaan yang terjadi pada periode- periode sebelumnya dan perubahan nilai aset tetap karena revaluasi aset tetap; dan</w:t>
      </w:r>
    </w:p>
    <w:p w:rsidR="00611B6F" w:rsidRPr="00FA7F65" w:rsidRDefault="00611B6F" w:rsidP="0092796F">
      <w:pPr>
        <w:numPr>
          <w:ilvl w:val="0"/>
          <w:numId w:val="6"/>
        </w:numPr>
        <w:autoSpaceDE w:val="0"/>
        <w:autoSpaceDN w:val="0"/>
        <w:adjustRightInd w:val="0"/>
        <w:spacing w:line="360" w:lineRule="auto"/>
        <w:ind w:left="1080"/>
        <w:jc w:val="both"/>
        <w:rPr>
          <w:rFonts w:ascii="Tahoma" w:hAnsi="Tahoma" w:cs="Tahoma"/>
          <w:bCs/>
          <w:color w:val="000000"/>
          <w:sz w:val="24"/>
          <w:szCs w:val="24"/>
        </w:rPr>
      </w:pPr>
      <w:r w:rsidRPr="00FA7F65">
        <w:rPr>
          <w:rFonts w:ascii="Tahoma" w:hAnsi="Tahoma" w:cs="Tahoma"/>
          <w:bCs/>
          <w:color w:val="000000"/>
          <w:sz w:val="24"/>
          <w:szCs w:val="24"/>
        </w:rPr>
        <w:t xml:space="preserve">Ekuitas akhir. </w:t>
      </w:r>
    </w:p>
    <w:p w:rsidR="00611B6F" w:rsidRPr="00FC4DB9" w:rsidRDefault="00611B6F" w:rsidP="00FC4DB9">
      <w:pPr>
        <w:pStyle w:val="Heading2"/>
        <w:numPr>
          <w:ilvl w:val="0"/>
          <w:numId w:val="8"/>
        </w:numPr>
        <w:rPr>
          <w:rFonts w:ascii="Tahoma" w:hAnsi="Tahoma" w:cs="Tahoma"/>
          <w:sz w:val="24"/>
          <w:szCs w:val="24"/>
          <w:lang w:val="en-US"/>
        </w:rPr>
      </w:pPr>
      <w:r w:rsidRPr="00FC4DB9">
        <w:rPr>
          <w:rFonts w:ascii="Tahoma" w:hAnsi="Tahoma" w:cs="Tahoma"/>
          <w:sz w:val="24"/>
          <w:szCs w:val="24"/>
          <w:lang w:val="en-US"/>
        </w:rPr>
        <w:t xml:space="preserve">Catatan atas Laporan Keuangan </w:t>
      </w:r>
    </w:p>
    <w:p w:rsidR="00C62B82" w:rsidRPr="00FC4DB9" w:rsidRDefault="00C62B82" w:rsidP="00FC4DB9">
      <w:pPr>
        <w:pStyle w:val="Heading3"/>
        <w:ind w:left="360"/>
        <w:rPr>
          <w:rFonts w:ascii="Tahoma" w:hAnsi="Tahoma" w:cs="Tahoma"/>
          <w:caps w:val="0"/>
          <w:sz w:val="24"/>
          <w:szCs w:val="24"/>
        </w:rPr>
      </w:pPr>
      <w:bookmarkStart w:id="5" w:name="_Toc191291339"/>
      <w:bookmarkStart w:id="6" w:name="_Toc196103464"/>
      <w:r w:rsidRPr="00FC4DB9">
        <w:rPr>
          <w:rFonts w:ascii="Tahoma" w:hAnsi="Tahoma" w:cs="Tahoma"/>
          <w:caps w:val="0"/>
          <w:sz w:val="24"/>
          <w:szCs w:val="24"/>
        </w:rPr>
        <w:t>Struktur</w:t>
      </w:r>
      <w:bookmarkEnd w:id="5"/>
      <w:bookmarkEnd w:id="6"/>
      <w:r w:rsidRPr="00FC4DB9">
        <w:rPr>
          <w:rFonts w:ascii="Tahoma" w:hAnsi="Tahoma" w:cs="Tahoma"/>
          <w:caps w:val="0"/>
          <w:sz w:val="24"/>
          <w:szCs w:val="24"/>
        </w:rPr>
        <w:t xml:space="preserve"> </w:t>
      </w:r>
    </w:p>
    <w:p w:rsidR="00C62B82" w:rsidRPr="00C62B82" w:rsidRDefault="00C62B82" w:rsidP="00FC4DB9">
      <w:pPr>
        <w:numPr>
          <w:ilvl w:val="0"/>
          <w:numId w:val="3"/>
        </w:numPr>
        <w:tabs>
          <w:tab w:val="clear" w:pos="644"/>
        </w:tabs>
        <w:autoSpaceDE w:val="0"/>
        <w:autoSpaceDN w:val="0"/>
        <w:adjustRightInd w:val="0"/>
        <w:spacing w:after="0" w:line="360" w:lineRule="auto"/>
        <w:ind w:left="720"/>
        <w:jc w:val="both"/>
        <w:rPr>
          <w:rFonts w:ascii="Tahoma" w:hAnsi="Tahoma" w:cs="Tahoma"/>
          <w:color w:val="000000"/>
          <w:sz w:val="24"/>
          <w:szCs w:val="24"/>
        </w:rPr>
      </w:pPr>
      <w:r w:rsidRPr="00C62B82">
        <w:rPr>
          <w:rFonts w:ascii="Tahoma" w:hAnsi="Tahoma" w:cs="Tahoma"/>
          <w:color w:val="000000"/>
          <w:sz w:val="24"/>
          <w:szCs w:val="24"/>
        </w:rPr>
        <w:t>Agar dapat digunakan oleh pengguna dalam memahami dan membandingkannya dengan laporan keuangan entitas lainnya, Catatan atas Laporan Keuangan mengungkapkan hal-hal sebagai berikut:</w:t>
      </w:r>
    </w:p>
    <w:p w:rsidR="00C62B82" w:rsidRPr="00C62B82" w:rsidRDefault="00C62B82" w:rsidP="00C62B82">
      <w:pPr>
        <w:numPr>
          <w:ilvl w:val="0"/>
          <w:numId w:val="25"/>
        </w:numPr>
        <w:autoSpaceDE w:val="0"/>
        <w:autoSpaceDN w:val="0"/>
        <w:adjustRightInd w:val="0"/>
        <w:spacing w:after="0" w:line="360" w:lineRule="auto"/>
        <w:jc w:val="both"/>
        <w:rPr>
          <w:rFonts w:ascii="Tahoma" w:hAnsi="Tahoma" w:cs="Tahoma"/>
          <w:bCs/>
          <w:color w:val="000000"/>
          <w:sz w:val="24"/>
          <w:szCs w:val="24"/>
        </w:rPr>
      </w:pPr>
      <w:r w:rsidRPr="00C62B82">
        <w:rPr>
          <w:rFonts w:ascii="Tahoma" w:hAnsi="Tahoma" w:cs="Tahoma"/>
          <w:bCs/>
          <w:color w:val="000000"/>
          <w:sz w:val="24"/>
          <w:szCs w:val="24"/>
        </w:rPr>
        <w:t>Informasi Umum tentang Entitas Pelaporan dan Entitas Akuntansi;</w:t>
      </w:r>
    </w:p>
    <w:p w:rsidR="00C62B82" w:rsidRPr="00C62B82" w:rsidRDefault="00C62B82" w:rsidP="00C62B82">
      <w:pPr>
        <w:numPr>
          <w:ilvl w:val="0"/>
          <w:numId w:val="25"/>
        </w:numPr>
        <w:autoSpaceDE w:val="0"/>
        <w:autoSpaceDN w:val="0"/>
        <w:adjustRightInd w:val="0"/>
        <w:spacing w:after="0" w:line="360" w:lineRule="auto"/>
        <w:jc w:val="both"/>
        <w:rPr>
          <w:rFonts w:ascii="Tahoma" w:hAnsi="Tahoma" w:cs="Tahoma"/>
          <w:bCs/>
          <w:color w:val="000000"/>
          <w:sz w:val="24"/>
          <w:szCs w:val="24"/>
        </w:rPr>
      </w:pPr>
      <w:r w:rsidRPr="00C62B82">
        <w:rPr>
          <w:rFonts w:ascii="Tahoma" w:hAnsi="Tahoma" w:cs="Tahoma"/>
          <w:bCs/>
          <w:color w:val="000000"/>
          <w:sz w:val="24"/>
          <w:szCs w:val="24"/>
        </w:rPr>
        <w:t>Informasi tentang kebijakan fiskal/keuangan dan ekonomi makro;</w:t>
      </w:r>
    </w:p>
    <w:p w:rsidR="00C62B82" w:rsidRPr="00C62B82" w:rsidRDefault="00C62B82" w:rsidP="00C62B82">
      <w:pPr>
        <w:numPr>
          <w:ilvl w:val="0"/>
          <w:numId w:val="25"/>
        </w:numPr>
        <w:autoSpaceDE w:val="0"/>
        <w:autoSpaceDN w:val="0"/>
        <w:adjustRightInd w:val="0"/>
        <w:spacing w:after="0" w:line="360" w:lineRule="auto"/>
        <w:jc w:val="both"/>
        <w:rPr>
          <w:rFonts w:ascii="Tahoma" w:hAnsi="Tahoma" w:cs="Tahoma"/>
          <w:bCs/>
          <w:color w:val="000000"/>
          <w:sz w:val="24"/>
          <w:szCs w:val="24"/>
        </w:rPr>
      </w:pPr>
      <w:r w:rsidRPr="00C62B82">
        <w:rPr>
          <w:rFonts w:ascii="Tahoma" w:hAnsi="Tahoma" w:cs="Tahoma"/>
          <w:bCs/>
          <w:color w:val="000000"/>
          <w:sz w:val="24"/>
          <w:szCs w:val="24"/>
        </w:rPr>
        <w:t>Ikhtisar pencapaian target keuangan selama tahun pelaporan berikut kendala dan hambatan yang dihadapi dalam pencapaian target;</w:t>
      </w:r>
    </w:p>
    <w:p w:rsidR="00C62B82" w:rsidRPr="00C62B82" w:rsidRDefault="00C62B82" w:rsidP="00C62B82">
      <w:pPr>
        <w:numPr>
          <w:ilvl w:val="0"/>
          <w:numId w:val="25"/>
        </w:numPr>
        <w:autoSpaceDE w:val="0"/>
        <w:autoSpaceDN w:val="0"/>
        <w:adjustRightInd w:val="0"/>
        <w:spacing w:after="0" w:line="360" w:lineRule="auto"/>
        <w:jc w:val="both"/>
        <w:rPr>
          <w:rFonts w:ascii="Tahoma" w:hAnsi="Tahoma" w:cs="Tahoma"/>
          <w:bCs/>
          <w:color w:val="000000"/>
          <w:sz w:val="24"/>
          <w:szCs w:val="24"/>
        </w:rPr>
      </w:pPr>
      <w:r w:rsidRPr="00C62B82">
        <w:rPr>
          <w:rFonts w:ascii="Tahoma" w:hAnsi="Tahoma" w:cs="Tahoma"/>
          <w:bCs/>
          <w:color w:val="000000"/>
          <w:sz w:val="24"/>
          <w:szCs w:val="24"/>
        </w:rPr>
        <w:lastRenderedPageBreak/>
        <w:t>Informasi tentang dasar penyusunan laporan keuangan dan kebijakan-kebijakan akuntansi yang dipilih untuk diterapkan atas transaksi-transaksi dan kejadian-kejadian penting lainnya;</w:t>
      </w:r>
    </w:p>
    <w:p w:rsidR="00C62B82" w:rsidRPr="00C62B82" w:rsidRDefault="00C62B82" w:rsidP="00C62B82">
      <w:pPr>
        <w:numPr>
          <w:ilvl w:val="0"/>
          <w:numId w:val="25"/>
        </w:numPr>
        <w:autoSpaceDE w:val="0"/>
        <w:autoSpaceDN w:val="0"/>
        <w:adjustRightInd w:val="0"/>
        <w:spacing w:after="0" w:line="360" w:lineRule="auto"/>
        <w:jc w:val="both"/>
        <w:rPr>
          <w:rFonts w:ascii="Tahoma" w:hAnsi="Tahoma" w:cs="Tahoma"/>
          <w:bCs/>
          <w:color w:val="000000"/>
          <w:sz w:val="24"/>
          <w:szCs w:val="24"/>
        </w:rPr>
      </w:pPr>
      <w:r w:rsidRPr="00C62B82">
        <w:rPr>
          <w:rFonts w:ascii="Tahoma" w:hAnsi="Tahoma" w:cs="Tahoma"/>
          <w:bCs/>
          <w:color w:val="000000"/>
          <w:sz w:val="24"/>
          <w:szCs w:val="24"/>
        </w:rPr>
        <w:t>Rincian dan penjelasan masing-masing pos yang disajikan pada lembar muka laporan keuangan;</w:t>
      </w:r>
    </w:p>
    <w:p w:rsidR="00C62B82" w:rsidRPr="00C62B82" w:rsidRDefault="00C62B82" w:rsidP="00C62B82">
      <w:pPr>
        <w:numPr>
          <w:ilvl w:val="0"/>
          <w:numId w:val="25"/>
        </w:numPr>
        <w:autoSpaceDE w:val="0"/>
        <w:autoSpaceDN w:val="0"/>
        <w:adjustRightInd w:val="0"/>
        <w:spacing w:after="0" w:line="360" w:lineRule="auto"/>
        <w:jc w:val="both"/>
        <w:rPr>
          <w:rFonts w:ascii="Tahoma" w:hAnsi="Tahoma" w:cs="Tahoma"/>
          <w:bCs/>
          <w:color w:val="000000"/>
          <w:sz w:val="24"/>
          <w:szCs w:val="24"/>
        </w:rPr>
      </w:pPr>
      <w:r w:rsidRPr="00C62B82">
        <w:rPr>
          <w:rFonts w:ascii="Tahoma" w:hAnsi="Tahoma" w:cs="Tahoma"/>
          <w:bCs/>
          <w:color w:val="000000"/>
          <w:sz w:val="24"/>
          <w:szCs w:val="24"/>
        </w:rPr>
        <w:t>Informasi yang diharuskan oleh Pernyataan Standar Akuntansi Pemerintahan yang belum disajikan dalam lembar muka  laporan keuangan;</w:t>
      </w:r>
    </w:p>
    <w:p w:rsidR="00C62B82" w:rsidRPr="00C62B82" w:rsidRDefault="00C62B82" w:rsidP="00C62B82">
      <w:pPr>
        <w:numPr>
          <w:ilvl w:val="0"/>
          <w:numId w:val="25"/>
        </w:numPr>
        <w:autoSpaceDE w:val="0"/>
        <w:autoSpaceDN w:val="0"/>
        <w:adjustRightInd w:val="0"/>
        <w:spacing w:after="0" w:line="360" w:lineRule="auto"/>
        <w:jc w:val="both"/>
        <w:rPr>
          <w:rFonts w:ascii="Tahoma" w:hAnsi="Tahoma" w:cs="Tahoma"/>
          <w:bCs/>
          <w:color w:val="000000"/>
          <w:sz w:val="24"/>
          <w:szCs w:val="24"/>
        </w:rPr>
      </w:pPr>
      <w:r w:rsidRPr="00C62B82">
        <w:rPr>
          <w:rFonts w:ascii="Tahoma" w:hAnsi="Tahoma" w:cs="Tahoma"/>
          <w:bCs/>
          <w:color w:val="000000"/>
          <w:sz w:val="24"/>
          <w:szCs w:val="24"/>
        </w:rPr>
        <w:t>Informasi lainnya yang diperlukan untuk penyajian yang wajar, yang tidak disajikan dalam lembar muka  laporan keuangan.</w:t>
      </w:r>
    </w:p>
    <w:p w:rsidR="00C62B82" w:rsidRPr="00C62B82" w:rsidRDefault="00C62B82" w:rsidP="00FC4DB9">
      <w:pPr>
        <w:numPr>
          <w:ilvl w:val="0"/>
          <w:numId w:val="3"/>
        </w:numPr>
        <w:tabs>
          <w:tab w:val="clear" w:pos="644"/>
        </w:tabs>
        <w:autoSpaceDE w:val="0"/>
        <w:autoSpaceDN w:val="0"/>
        <w:adjustRightInd w:val="0"/>
        <w:spacing w:after="0" w:line="360" w:lineRule="auto"/>
        <w:ind w:left="720"/>
        <w:jc w:val="both"/>
        <w:rPr>
          <w:rFonts w:ascii="Tahoma" w:hAnsi="Tahoma" w:cs="Tahoma"/>
          <w:color w:val="000000"/>
          <w:sz w:val="24"/>
          <w:szCs w:val="24"/>
        </w:rPr>
      </w:pPr>
      <w:r w:rsidRPr="00C62B82">
        <w:rPr>
          <w:rFonts w:ascii="Tahoma" w:hAnsi="Tahoma" w:cs="Tahoma"/>
          <w:color w:val="000000"/>
          <w:sz w:val="24"/>
          <w:szCs w:val="24"/>
        </w:rPr>
        <w:t>Catatan atas Laporan Keuangan disajikan secara sistematis. Setiap pos dalam Laporan Realisasi Anggaran, Laporan Perubahan Saldo Anggaran Lebih, Neraca, Laporan Operasional, Laporan Arus Kas, dan Laporan Perubahan Ekuitas harus mempunyai referensi silang dengan informasi terkait dalam Catatan atas Laporan Keuangan.</w:t>
      </w:r>
      <w:r w:rsidRPr="00C62B82">
        <w:rPr>
          <w:rFonts w:ascii="Tahoma" w:hAnsi="Tahoma" w:cs="Tahoma"/>
          <w:color w:val="000000"/>
          <w:sz w:val="24"/>
          <w:szCs w:val="24"/>
        </w:rPr>
        <w:tab/>
      </w:r>
    </w:p>
    <w:p w:rsidR="00C62B82" w:rsidRPr="00C62B82" w:rsidRDefault="00C62B82" w:rsidP="00FC4DB9">
      <w:pPr>
        <w:numPr>
          <w:ilvl w:val="0"/>
          <w:numId w:val="3"/>
        </w:numPr>
        <w:tabs>
          <w:tab w:val="clear" w:pos="644"/>
        </w:tabs>
        <w:autoSpaceDE w:val="0"/>
        <w:autoSpaceDN w:val="0"/>
        <w:adjustRightInd w:val="0"/>
        <w:spacing w:after="0" w:line="360" w:lineRule="auto"/>
        <w:ind w:left="720"/>
        <w:jc w:val="both"/>
        <w:rPr>
          <w:rFonts w:ascii="Tahoma" w:hAnsi="Tahoma" w:cs="Tahoma"/>
          <w:color w:val="000000"/>
          <w:sz w:val="24"/>
          <w:szCs w:val="24"/>
        </w:rPr>
      </w:pPr>
      <w:r w:rsidRPr="00C62B82">
        <w:rPr>
          <w:rFonts w:ascii="Tahoma" w:hAnsi="Tahoma" w:cs="Tahoma"/>
          <w:color w:val="000000"/>
          <w:sz w:val="24"/>
          <w:szCs w:val="24"/>
        </w:rPr>
        <w:t>Catatan atas Laporan Keuangan meliputi penjelasan atau daftar terinci atau analisis atas nilai suatu pos yang disajikan dalam Laporan Realisasi Anggaran, Laporan Perubahan Saldo Anggaran Lebih, Neraca, Laporan Operasional, Laporan Arus Kas, dan Laporan Perubahan Ekuitas. Termasuk pula dalam Catatan atas Laporan Keuangan adalah penyajian informasi yang diharuskan dan dianjurkan oleh Standar Akuntansi Pemerintahan serta pengungkapan-pengungkapan lainnya yang diperlukan untuk penyajian yang wajar atas laporan keuangan, seperti kewajiban kontinjensi dan komitmen-komitmen lainnya.</w:t>
      </w:r>
    </w:p>
    <w:p w:rsidR="00C62B82" w:rsidRPr="00C62B82" w:rsidRDefault="00C62B82" w:rsidP="00FC4DB9">
      <w:pPr>
        <w:numPr>
          <w:ilvl w:val="0"/>
          <w:numId w:val="3"/>
        </w:numPr>
        <w:tabs>
          <w:tab w:val="clear" w:pos="644"/>
        </w:tabs>
        <w:autoSpaceDE w:val="0"/>
        <w:autoSpaceDN w:val="0"/>
        <w:adjustRightInd w:val="0"/>
        <w:spacing w:after="0" w:line="360" w:lineRule="auto"/>
        <w:ind w:left="900" w:hanging="540"/>
        <w:jc w:val="both"/>
        <w:rPr>
          <w:rFonts w:ascii="Tahoma" w:hAnsi="Tahoma" w:cs="Tahoma"/>
          <w:color w:val="000000"/>
          <w:sz w:val="24"/>
          <w:szCs w:val="24"/>
        </w:rPr>
      </w:pPr>
      <w:r w:rsidRPr="00C62B82">
        <w:rPr>
          <w:rFonts w:ascii="Tahoma" w:hAnsi="Tahoma" w:cs="Tahoma"/>
          <w:color w:val="000000"/>
          <w:sz w:val="24"/>
          <w:szCs w:val="24"/>
        </w:rPr>
        <w:t>Dalam keadaan tertentu masih dimungkinkan untuk mengubah susunan penyajian atas pos-pos tertentu dalam Catatan atas Laporan Keuangan. Misalnya informasi tingkat bunga dan penyesuaian nilai wajar dapat digabungkan dengan informasi jatuh tempo surat-surat berharga.</w:t>
      </w:r>
    </w:p>
    <w:p w:rsidR="00C62B82" w:rsidRPr="00FC4DB9" w:rsidRDefault="00C62B82" w:rsidP="00FC4DB9">
      <w:pPr>
        <w:pStyle w:val="Heading3"/>
        <w:ind w:left="360"/>
        <w:rPr>
          <w:rFonts w:ascii="Tahoma" w:hAnsi="Tahoma" w:cs="Tahoma"/>
          <w:caps w:val="0"/>
          <w:sz w:val="24"/>
          <w:szCs w:val="24"/>
        </w:rPr>
      </w:pPr>
      <w:bookmarkStart w:id="7" w:name="_Toc191291340"/>
      <w:bookmarkStart w:id="8" w:name="_Toc196103465"/>
      <w:r w:rsidRPr="00FC4DB9">
        <w:rPr>
          <w:rFonts w:ascii="Tahoma" w:hAnsi="Tahoma" w:cs="Tahoma"/>
          <w:caps w:val="0"/>
          <w:sz w:val="24"/>
          <w:szCs w:val="24"/>
        </w:rPr>
        <w:lastRenderedPageBreak/>
        <w:t>Penyajian Kebijakan-kebijakan Akuntansi</w:t>
      </w:r>
      <w:bookmarkEnd w:id="7"/>
      <w:bookmarkEnd w:id="8"/>
    </w:p>
    <w:p w:rsidR="00C62B82" w:rsidRPr="00C62B82" w:rsidRDefault="00C62B82" w:rsidP="00FC4DB9">
      <w:pPr>
        <w:numPr>
          <w:ilvl w:val="0"/>
          <w:numId w:val="3"/>
        </w:numPr>
        <w:tabs>
          <w:tab w:val="clear" w:pos="644"/>
        </w:tabs>
        <w:autoSpaceDE w:val="0"/>
        <w:autoSpaceDN w:val="0"/>
        <w:adjustRightInd w:val="0"/>
        <w:spacing w:after="0" w:line="360" w:lineRule="auto"/>
        <w:ind w:left="900" w:hanging="540"/>
        <w:jc w:val="both"/>
        <w:rPr>
          <w:rFonts w:ascii="Tahoma" w:hAnsi="Tahoma" w:cs="Tahoma"/>
          <w:color w:val="000000"/>
          <w:sz w:val="24"/>
          <w:szCs w:val="24"/>
        </w:rPr>
      </w:pPr>
      <w:r w:rsidRPr="00C62B82">
        <w:rPr>
          <w:rFonts w:ascii="Tahoma" w:hAnsi="Tahoma" w:cs="Tahoma"/>
          <w:color w:val="000000"/>
          <w:sz w:val="24"/>
          <w:szCs w:val="24"/>
        </w:rPr>
        <w:t>Bagian kebijakan akuntansi pada Catatan atas Laporan Keuangan menjelaskan hal-hal berikut ini:</w:t>
      </w:r>
    </w:p>
    <w:p w:rsidR="00C62B82" w:rsidRPr="00C62B82" w:rsidRDefault="00C62B82" w:rsidP="00FC4DB9">
      <w:pPr>
        <w:numPr>
          <w:ilvl w:val="0"/>
          <w:numId w:val="26"/>
        </w:numPr>
        <w:autoSpaceDE w:val="0"/>
        <w:autoSpaceDN w:val="0"/>
        <w:adjustRightInd w:val="0"/>
        <w:spacing w:after="0" w:line="360" w:lineRule="auto"/>
        <w:ind w:left="1260"/>
        <w:jc w:val="both"/>
        <w:rPr>
          <w:rFonts w:ascii="Tahoma" w:hAnsi="Tahoma" w:cs="Tahoma"/>
          <w:bCs/>
          <w:color w:val="000000"/>
          <w:sz w:val="24"/>
          <w:szCs w:val="24"/>
        </w:rPr>
      </w:pPr>
      <w:r w:rsidRPr="00C62B82">
        <w:rPr>
          <w:rFonts w:ascii="Tahoma" w:hAnsi="Tahoma" w:cs="Tahoma"/>
          <w:bCs/>
          <w:color w:val="000000"/>
          <w:sz w:val="24"/>
          <w:szCs w:val="24"/>
        </w:rPr>
        <w:t>dasar pengukuran yang digunakan dalam penyusunan laporan keuangan;</w:t>
      </w:r>
    </w:p>
    <w:p w:rsidR="00C62B82" w:rsidRPr="00C62B82" w:rsidRDefault="00C62B82" w:rsidP="00FC4DB9">
      <w:pPr>
        <w:numPr>
          <w:ilvl w:val="0"/>
          <w:numId w:val="26"/>
        </w:numPr>
        <w:autoSpaceDE w:val="0"/>
        <w:autoSpaceDN w:val="0"/>
        <w:adjustRightInd w:val="0"/>
        <w:spacing w:after="0" w:line="360" w:lineRule="auto"/>
        <w:ind w:left="1260"/>
        <w:jc w:val="both"/>
        <w:rPr>
          <w:rFonts w:ascii="Tahoma" w:hAnsi="Tahoma" w:cs="Tahoma"/>
          <w:bCs/>
          <w:color w:val="000000"/>
          <w:sz w:val="24"/>
          <w:szCs w:val="24"/>
        </w:rPr>
      </w:pPr>
      <w:r w:rsidRPr="00C62B82">
        <w:rPr>
          <w:rFonts w:ascii="Tahoma" w:hAnsi="Tahoma" w:cs="Tahoma"/>
          <w:bCs/>
          <w:color w:val="000000"/>
          <w:sz w:val="24"/>
          <w:szCs w:val="24"/>
        </w:rPr>
        <w:t>sampai sejauh mana kebijakan-kebijakan akuntansi yang berkaitan dengan ketentuan-ketentuan masa transisi  Standar Akuntansi Pemerintahan diterapkan oleh suatu entitas pelaporan; dan</w:t>
      </w:r>
    </w:p>
    <w:p w:rsidR="00C62B82" w:rsidRPr="00C62B82" w:rsidRDefault="00C62B82" w:rsidP="00FC4DB9">
      <w:pPr>
        <w:numPr>
          <w:ilvl w:val="0"/>
          <w:numId w:val="26"/>
        </w:numPr>
        <w:autoSpaceDE w:val="0"/>
        <w:autoSpaceDN w:val="0"/>
        <w:adjustRightInd w:val="0"/>
        <w:spacing w:after="0" w:line="360" w:lineRule="auto"/>
        <w:ind w:left="1260"/>
        <w:jc w:val="both"/>
        <w:rPr>
          <w:rFonts w:ascii="Tahoma" w:hAnsi="Tahoma" w:cs="Tahoma"/>
          <w:bCs/>
          <w:color w:val="000000"/>
          <w:sz w:val="24"/>
          <w:szCs w:val="24"/>
        </w:rPr>
      </w:pPr>
      <w:r w:rsidRPr="00C62B82">
        <w:rPr>
          <w:rFonts w:ascii="Tahoma" w:hAnsi="Tahoma" w:cs="Tahoma"/>
          <w:bCs/>
          <w:color w:val="000000"/>
          <w:sz w:val="24"/>
          <w:szCs w:val="24"/>
        </w:rPr>
        <w:t>setiap kebijakan akuntansi tertentu yang diperlukan untuk memahami laporan keuangan.</w:t>
      </w:r>
    </w:p>
    <w:p w:rsidR="00C62B82" w:rsidRPr="00C62B82" w:rsidRDefault="00C62B82" w:rsidP="00FC4DB9">
      <w:pPr>
        <w:numPr>
          <w:ilvl w:val="0"/>
          <w:numId w:val="3"/>
        </w:numPr>
        <w:tabs>
          <w:tab w:val="clear" w:pos="644"/>
        </w:tabs>
        <w:autoSpaceDE w:val="0"/>
        <w:autoSpaceDN w:val="0"/>
        <w:adjustRightInd w:val="0"/>
        <w:spacing w:after="0" w:line="360" w:lineRule="auto"/>
        <w:ind w:left="900" w:hanging="540"/>
        <w:jc w:val="both"/>
        <w:rPr>
          <w:rFonts w:ascii="Tahoma" w:hAnsi="Tahoma" w:cs="Tahoma"/>
          <w:color w:val="000000"/>
          <w:sz w:val="24"/>
          <w:szCs w:val="24"/>
        </w:rPr>
      </w:pPr>
      <w:r w:rsidRPr="00C62B82">
        <w:rPr>
          <w:rFonts w:ascii="Tahoma" w:hAnsi="Tahoma" w:cs="Tahoma"/>
          <w:color w:val="000000"/>
          <w:sz w:val="24"/>
          <w:szCs w:val="24"/>
        </w:rPr>
        <w:t>Pengguna laporan keuangan perlu mengetahui basis–basis pengukuran yang digunakan sebagai landasan dalam penyajian laporan keuangan. Apabila lebih dari satu basis pengukuran digunakan dalam penyusunan laporan keuangan, maka informasi yang disajikan harus cukup memadai untuk dapat mengindikasikan aset dan kewajiban yang menggunakan basis pengukuran tersebut.</w:t>
      </w:r>
    </w:p>
    <w:p w:rsidR="00C62B82" w:rsidRPr="00C62B82" w:rsidRDefault="00C62B82" w:rsidP="00FC4DB9">
      <w:pPr>
        <w:numPr>
          <w:ilvl w:val="0"/>
          <w:numId w:val="3"/>
        </w:numPr>
        <w:tabs>
          <w:tab w:val="clear" w:pos="644"/>
        </w:tabs>
        <w:autoSpaceDE w:val="0"/>
        <w:autoSpaceDN w:val="0"/>
        <w:adjustRightInd w:val="0"/>
        <w:spacing w:after="0" w:line="360" w:lineRule="auto"/>
        <w:ind w:left="900" w:hanging="540"/>
        <w:jc w:val="both"/>
        <w:rPr>
          <w:rFonts w:ascii="Tahoma" w:hAnsi="Tahoma" w:cs="Tahoma"/>
          <w:color w:val="000000"/>
          <w:sz w:val="24"/>
          <w:szCs w:val="24"/>
        </w:rPr>
      </w:pPr>
      <w:r w:rsidRPr="00C62B82">
        <w:rPr>
          <w:rFonts w:ascii="Tahoma" w:hAnsi="Tahoma" w:cs="Tahoma"/>
          <w:color w:val="000000"/>
          <w:sz w:val="24"/>
          <w:szCs w:val="24"/>
        </w:rPr>
        <w:t>Dalam menentukan apakah suatu kebijakan akuntansi perlu diungkapkan, manajemen harus mempertimbangkan apakah pengungkapan tersebut dapat membantu pengguna untuk memahami setiap transaksi yang tercermin dalam laporan keuangan. Kebijakan-kebijakan akuntansi yang perlu dipertimbangkan untuk disajikan meliputi, tetapi tidak terbatas pada, hal-hal sebagai berikut:</w:t>
      </w:r>
    </w:p>
    <w:p w:rsidR="00C62B82" w:rsidRPr="00C62B82" w:rsidRDefault="00C62B82" w:rsidP="00FC4DB9">
      <w:pPr>
        <w:numPr>
          <w:ilvl w:val="0"/>
          <w:numId w:val="27"/>
        </w:numPr>
        <w:autoSpaceDE w:val="0"/>
        <w:autoSpaceDN w:val="0"/>
        <w:adjustRightInd w:val="0"/>
        <w:spacing w:after="0" w:line="360" w:lineRule="auto"/>
        <w:ind w:left="1260"/>
        <w:jc w:val="both"/>
        <w:rPr>
          <w:rFonts w:ascii="Tahoma" w:hAnsi="Tahoma" w:cs="Tahoma"/>
          <w:bCs/>
          <w:color w:val="000000"/>
          <w:sz w:val="24"/>
          <w:szCs w:val="24"/>
        </w:rPr>
      </w:pPr>
      <w:r w:rsidRPr="00C62B82">
        <w:rPr>
          <w:rFonts w:ascii="Tahoma" w:hAnsi="Tahoma" w:cs="Tahoma"/>
          <w:bCs/>
          <w:color w:val="000000"/>
          <w:sz w:val="24"/>
          <w:szCs w:val="24"/>
        </w:rPr>
        <w:t>Pengakuan pendapatan-LRA dan pendapatan-LO;</w:t>
      </w:r>
    </w:p>
    <w:p w:rsidR="00C62B82" w:rsidRPr="00C62B82" w:rsidRDefault="00C62B82" w:rsidP="00FC4DB9">
      <w:pPr>
        <w:numPr>
          <w:ilvl w:val="0"/>
          <w:numId w:val="27"/>
        </w:numPr>
        <w:autoSpaceDE w:val="0"/>
        <w:autoSpaceDN w:val="0"/>
        <w:adjustRightInd w:val="0"/>
        <w:spacing w:after="0" w:line="360" w:lineRule="auto"/>
        <w:ind w:left="1260"/>
        <w:jc w:val="both"/>
        <w:rPr>
          <w:rFonts w:ascii="Tahoma" w:hAnsi="Tahoma" w:cs="Tahoma"/>
          <w:bCs/>
          <w:color w:val="000000"/>
          <w:sz w:val="24"/>
          <w:szCs w:val="24"/>
        </w:rPr>
      </w:pPr>
      <w:r w:rsidRPr="00C62B82">
        <w:rPr>
          <w:rFonts w:ascii="Tahoma" w:hAnsi="Tahoma" w:cs="Tahoma"/>
          <w:bCs/>
          <w:color w:val="000000"/>
          <w:sz w:val="24"/>
          <w:szCs w:val="24"/>
        </w:rPr>
        <w:t xml:space="preserve">Pengakuan belanja; </w:t>
      </w:r>
    </w:p>
    <w:p w:rsidR="00C62B82" w:rsidRPr="00C62B82" w:rsidRDefault="00C62B82" w:rsidP="00FC4DB9">
      <w:pPr>
        <w:numPr>
          <w:ilvl w:val="0"/>
          <w:numId w:val="27"/>
        </w:numPr>
        <w:autoSpaceDE w:val="0"/>
        <w:autoSpaceDN w:val="0"/>
        <w:adjustRightInd w:val="0"/>
        <w:spacing w:after="0" w:line="360" w:lineRule="auto"/>
        <w:ind w:left="1260"/>
        <w:jc w:val="both"/>
        <w:rPr>
          <w:rFonts w:ascii="Tahoma" w:hAnsi="Tahoma" w:cs="Tahoma"/>
          <w:bCs/>
          <w:color w:val="000000"/>
          <w:sz w:val="24"/>
          <w:szCs w:val="24"/>
        </w:rPr>
      </w:pPr>
      <w:r w:rsidRPr="00C62B82">
        <w:rPr>
          <w:rFonts w:ascii="Tahoma" w:hAnsi="Tahoma" w:cs="Tahoma"/>
          <w:bCs/>
          <w:color w:val="000000"/>
          <w:sz w:val="24"/>
          <w:szCs w:val="24"/>
        </w:rPr>
        <w:t>Pengakuan beban;</w:t>
      </w:r>
    </w:p>
    <w:p w:rsidR="00C62B82" w:rsidRPr="00C62B82" w:rsidRDefault="00C62B82" w:rsidP="00FC4DB9">
      <w:pPr>
        <w:numPr>
          <w:ilvl w:val="0"/>
          <w:numId w:val="27"/>
        </w:numPr>
        <w:autoSpaceDE w:val="0"/>
        <w:autoSpaceDN w:val="0"/>
        <w:adjustRightInd w:val="0"/>
        <w:spacing w:after="0" w:line="360" w:lineRule="auto"/>
        <w:ind w:left="1260"/>
        <w:jc w:val="both"/>
        <w:rPr>
          <w:rFonts w:ascii="Tahoma" w:hAnsi="Tahoma" w:cs="Tahoma"/>
          <w:bCs/>
          <w:color w:val="000000"/>
          <w:sz w:val="24"/>
          <w:szCs w:val="24"/>
        </w:rPr>
      </w:pPr>
      <w:r w:rsidRPr="00C62B82">
        <w:rPr>
          <w:rFonts w:ascii="Tahoma" w:hAnsi="Tahoma" w:cs="Tahoma"/>
          <w:bCs/>
          <w:color w:val="000000"/>
          <w:sz w:val="24"/>
          <w:szCs w:val="24"/>
        </w:rPr>
        <w:t>Prinsip-prinsip penyusunan laporan konsolidasian;</w:t>
      </w:r>
    </w:p>
    <w:p w:rsidR="00C62B82" w:rsidRPr="00C62B82" w:rsidRDefault="00C62B82" w:rsidP="00FC4DB9">
      <w:pPr>
        <w:numPr>
          <w:ilvl w:val="0"/>
          <w:numId w:val="27"/>
        </w:numPr>
        <w:autoSpaceDE w:val="0"/>
        <w:autoSpaceDN w:val="0"/>
        <w:adjustRightInd w:val="0"/>
        <w:spacing w:after="0" w:line="360" w:lineRule="auto"/>
        <w:ind w:left="1260"/>
        <w:jc w:val="both"/>
        <w:rPr>
          <w:rFonts w:ascii="Tahoma" w:hAnsi="Tahoma" w:cs="Tahoma"/>
          <w:bCs/>
          <w:color w:val="000000"/>
          <w:sz w:val="24"/>
          <w:szCs w:val="24"/>
        </w:rPr>
      </w:pPr>
      <w:r w:rsidRPr="00C62B82">
        <w:rPr>
          <w:rFonts w:ascii="Tahoma" w:hAnsi="Tahoma" w:cs="Tahoma"/>
          <w:bCs/>
          <w:color w:val="000000"/>
          <w:sz w:val="24"/>
          <w:szCs w:val="24"/>
        </w:rPr>
        <w:t>Investasi;</w:t>
      </w:r>
    </w:p>
    <w:p w:rsidR="00C62B82" w:rsidRPr="00C62B82" w:rsidRDefault="00C62B82" w:rsidP="00FC4DB9">
      <w:pPr>
        <w:numPr>
          <w:ilvl w:val="0"/>
          <w:numId w:val="27"/>
        </w:numPr>
        <w:autoSpaceDE w:val="0"/>
        <w:autoSpaceDN w:val="0"/>
        <w:adjustRightInd w:val="0"/>
        <w:spacing w:after="0" w:line="360" w:lineRule="auto"/>
        <w:ind w:left="1260"/>
        <w:jc w:val="both"/>
        <w:rPr>
          <w:rFonts w:ascii="Tahoma" w:hAnsi="Tahoma" w:cs="Tahoma"/>
          <w:bCs/>
          <w:color w:val="000000"/>
          <w:sz w:val="24"/>
          <w:szCs w:val="24"/>
        </w:rPr>
      </w:pPr>
      <w:r w:rsidRPr="00C62B82">
        <w:rPr>
          <w:rFonts w:ascii="Tahoma" w:hAnsi="Tahoma" w:cs="Tahoma"/>
          <w:bCs/>
          <w:color w:val="000000"/>
          <w:sz w:val="24"/>
          <w:szCs w:val="24"/>
        </w:rPr>
        <w:t>Pengakuan dan penghentian/penghapusan aset berwujud dan tidak berwujud;</w:t>
      </w:r>
    </w:p>
    <w:p w:rsidR="00C62B82" w:rsidRPr="00C62B82" w:rsidRDefault="00C62B82" w:rsidP="00FC4DB9">
      <w:pPr>
        <w:numPr>
          <w:ilvl w:val="0"/>
          <w:numId w:val="27"/>
        </w:numPr>
        <w:autoSpaceDE w:val="0"/>
        <w:autoSpaceDN w:val="0"/>
        <w:adjustRightInd w:val="0"/>
        <w:spacing w:after="0" w:line="360" w:lineRule="auto"/>
        <w:ind w:left="1260"/>
        <w:jc w:val="both"/>
        <w:rPr>
          <w:rFonts w:ascii="Tahoma" w:hAnsi="Tahoma" w:cs="Tahoma"/>
          <w:bCs/>
          <w:color w:val="000000"/>
          <w:sz w:val="24"/>
          <w:szCs w:val="24"/>
        </w:rPr>
      </w:pPr>
      <w:r w:rsidRPr="00C62B82">
        <w:rPr>
          <w:rFonts w:ascii="Tahoma" w:hAnsi="Tahoma" w:cs="Tahoma"/>
          <w:bCs/>
          <w:color w:val="000000"/>
          <w:sz w:val="24"/>
          <w:szCs w:val="24"/>
        </w:rPr>
        <w:lastRenderedPageBreak/>
        <w:t>Kontrak-kontrak konstruksi;</w:t>
      </w:r>
    </w:p>
    <w:p w:rsidR="00C62B82" w:rsidRPr="00C62B82" w:rsidRDefault="00C62B82" w:rsidP="00FC4DB9">
      <w:pPr>
        <w:numPr>
          <w:ilvl w:val="0"/>
          <w:numId w:val="27"/>
        </w:numPr>
        <w:autoSpaceDE w:val="0"/>
        <w:autoSpaceDN w:val="0"/>
        <w:adjustRightInd w:val="0"/>
        <w:spacing w:after="0" w:line="360" w:lineRule="auto"/>
        <w:ind w:left="1260"/>
        <w:jc w:val="both"/>
        <w:rPr>
          <w:rFonts w:ascii="Tahoma" w:hAnsi="Tahoma" w:cs="Tahoma"/>
          <w:bCs/>
          <w:color w:val="000000"/>
          <w:sz w:val="24"/>
          <w:szCs w:val="24"/>
        </w:rPr>
      </w:pPr>
      <w:r w:rsidRPr="00C62B82">
        <w:rPr>
          <w:rFonts w:ascii="Tahoma" w:hAnsi="Tahoma" w:cs="Tahoma"/>
          <w:bCs/>
          <w:color w:val="000000"/>
          <w:sz w:val="24"/>
          <w:szCs w:val="24"/>
        </w:rPr>
        <w:t xml:space="preserve">Kebijakan kapitalisasi pengeluaran; </w:t>
      </w:r>
    </w:p>
    <w:p w:rsidR="00C62B82" w:rsidRPr="00C62B82" w:rsidRDefault="00C62B82" w:rsidP="00FC4DB9">
      <w:pPr>
        <w:numPr>
          <w:ilvl w:val="0"/>
          <w:numId w:val="27"/>
        </w:numPr>
        <w:autoSpaceDE w:val="0"/>
        <w:autoSpaceDN w:val="0"/>
        <w:adjustRightInd w:val="0"/>
        <w:spacing w:after="0" w:line="360" w:lineRule="auto"/>
        <w:ind w:left="1260"/>
        <w:jc w:val="both"/>
        <w:rPr>
          <w:rFonts w:ascii="Tahoma" w:hAnsi="Tahoma" w:cs="Tahoma"/>
          <w:bCs/>
          <w:color w:val="000000"/>
          <w:sz w:val="24"/>
          <w:szCs w:val="24"/>
        </w:rPr>
      </w:pPr>
      <w:r w:rsidRPr="00C62B82">
        <w:rPr>
          <w:rFonts w:ascii="Tahoma" w:hAnsi="Tahoma" w:cs="Tahoma"/>
          <w:bCs/>
          <w:color w:val="000000"/>
          <w:sz w:val="24"/>
          <w:szCs w:val="24"/>
        </w:rPr>
        <w:t>Kemitraan dengan fihak ketiga;</w:t>
      </w:r>
    </w:p>
    <w:p w:rsidR="00C62B82" w:rsidRPr="00C62B82" w:rsidRDefault="00C62B82" w:rsidP="00FC4DB9">
      <w:pPr>
        <w:numPr>
          <w:ilvl w:val="0"/>
          <w:numId w:val="27"/>
        </w:numPr>
        <w:autoSpaceDE w:val="0"/>
        <w:autoSpaceDN w:val="0"/>
        <w:adjustRightInd w:val="0"/>
        <w:spacing w:after="0" w:line="360" w:lineRule="auto"/>
        <w:ind w:left="1260"/>
        <w:jc w:val="both"/>
        <w:rPr>
          <w:rFonts w:ascii="Tahoma" w:hAnsi="Tahoma" w:cs="Tahoma"/>
          <w:bCs/>
          <w:color w:val="000000"/>
          <w:sz w:val="24"/>
          <w:szCs w:val="24"/>
        </w:rPr>
      </w:pPr>
      <w:r w:rsidRPr="00C62B82">
        <w:rPr>
          <w:rFonts w:ascii="Tahoma" w:hAnsi="Tahoma" w:cs="Tahoma"/>
          <w:bCs/>
          <w:color w:val="000000"/>
          <w:sz w:val="24"/>
          <w:szCs w:val="24"/>
        </w:rPr>
        <w:t>Biaya penelitian dan pengembangan;</w:t>
      </w:r>
    </w:p>
    <w:p w:rsidR="00C62B82" w:rsidRPr="00C62B82" w:rsidRDefault="00C62B82" w:rsidP="00FC4DB9">
      <w:pPr>
        <w:numPr>
          <w:ilvl w:val="0"/>
          <w:numId w:val="27"/>
        </w:numPr>
        <w:autoSpaceDE w:val="0"/>
        <w:autoSpaceDN w:val="0"/>
        <w:adjustRightInd w:val="0"/>
        <w:spacing w:after="0" w:line="360" w:lineRule="auto"/>
        <w:ind w:left="1260"/>
        <w:jc w:val="both"/>
        <w:rPr>
          <w:rFonts w:ascii="Tahoma" w:hAnsi="Tahoma" w:cs="Tahoma"/>
          <w:bCs/>
          <w:color w:val="000000"/>
          <w:sz w:val="24"/>
          <w:szCs w:val="24"/>
        </w:rPr>
      </w:pPr>
      <w:r w:rsidRPr="00C62B82">
        <w:rPr>
          <w:rFonts w:ascii="Tahoma" w:hAnsi="Tahoma" w:cs="Tahoma"/>
          <w:bCs/>
          <w:color w:val="000000"/>
          <w:sz w:val="24"/>
          <w:szCs w:val="24"/>
        </w:rPr>
        <w:t>Persediaan, baik yang untuk dijual maupun untuk dipakai sendiri;</w:t>
      </w:r>
    </w:p>
    <w:p w:rsidR="00C62B82" w:rsidRPr="00C62B82" w:rsidRDefault="00C62B82" w:rsidP="00FC4DB9">
      <w:pPr>
        <w:numPr>
          <w:ilvl w:val="0"/>
          <w:numId w:val="27"/>
        </w:numPr>
        <w:autoSpaceDE w:val="0"/>
        <w:autoSpaceDN w:val="0"/>
        <w:adjustRightInd w:val="0"/>
        <w:spacing w:after="0" w:line="360" w:lineRule="auto"/>
        <w:ind w:left="1260"/>
        <w:jc w:val="both"/>
        <w:rPr>
          <w:rFonts w:ascii="Tahoma" w:hAnsi="Tahoma" w:cs="Tahoma"/>
          <w:bCs/>
          <w:color w:val="000000"/>
          <w:sz w:val="24"/>
          <w:szCs w:val="24"/>
        </w:rPr>
      </w:pPr>
      <w:r w:rsidRPr="00C62B82">
        <w:rPr>
          <w:rFonts w:ascii="Tahoma" w:hAnsi="Tahoma" w:cs="Tahoma"/>
          <w:bCs/>
          <w:color w:val="000000"/>
          <w:sz w:val="24"/>
          <w:szCs w:val="24"/>
        </w:rPr>
        <w:t>Dana cadangan;</w:t>
      </w:r>
    </w:p>
    <w:p w:rsidR="00C62B82" w:rsidRPr="00C62B82" w:rsidRDefault="00C62B82" w:rsidP="00FC4DB9">
      <w:pPr>
        <w:numPr>
          <w:ilvl w:val="0"/>
          <w:numId w:val="27"/>
        </w:numPr>
        <w:autoSpaceDE w:val="0"/>
        <w:autoSpaceDN w:val="0"/>
        <w:adjustRightInd w:val="0"/>
        <w:spacing w:after="0" w:line="360" w:lineRule="auto"/>
        <w:ind w:left="1260"/>
        <w:jc w:val="both"/>
        <w:rPr>
          <w:rFonts w:ascii="Tahoma" w:hAnsi="Tahoma" w:cs="Tahoma"/>
          <w:bCs/>
          <w:color w:val="000000"/>
          <w:sz w:val="24"/>
          <w:szCs w:val="24"/>
        </w:rPr>
      </w:pPr>
      <w:r w:rsidRPr="00C62B82">
        <w:rPr>
          <w:rFonts w:ascii="Tahoma" w:hAnsi="Tahoma" w:cs="Tahoma"/>
          <w:bCs/>
          <w:color w:val="000000"/>
          <w:sz w:val="24"/>
          <w:szCs w:val="24"/>
        </w:rPr>
        <w:t>Penjabaran mata uang asing dan lindung nilai.</w:t>
      </w:r>
    </w:p>
    <w:p w:rsidR="00C62B82" w:rsidRPr="009929E3" w:rsidRDefault="00C62B82" w:rsidP="00FC4DB9">
      <w:pPr>
        <w:numPr>
          <w:ilvl w:val="0"/>
          <w:numId w:val="3"/>
        </w:numPr>
        <w:tabs>
          <w:tab w:val="clear" w:pos="644"/>
        </w:tabs>
        <w:autoSpaceDE w:val="0"/>
        <w:autoSpaceDN w:val="0"/>
        <w:adjustRightInd w:val="0"/>
        <w:spacing w:after="0" w:line="360" w:lineRule="auto"/>
        <w:ind w:left="900" w:hanging="540"/>
        <w:jc w:val="both"/>
        <w:rPr>
          <w:rFonts w:ascii="Tahoma" w:hAnsi="Tahoma" w:cs="Tahoma"/>
          <w:color w:val="000000"/>
          <w:sz w:val="24"/>
          <w:szCs w:val="24"/>
        </w:rPr>
      </w:pPr>
      <w:r w:rsidRPr="009929E3">
        <w:rPr>
          <w:rFonts w:ascii="Tahoma" w:hAnsi="Tahoma" w:cs="Tahoma"/>
          <w:color w:val="000000"/>
          <w:sz w:val="24"/>
          <w:szCs w:val="24"/>
        </w:rPr>
        <w:t>Setiap entitas pelaporan perlu mempertimbangkan sifat kegiatan-kegiatan dan kebijakan-kebijakan yang perlu diungkapkan dalam Catatan atas Laporan Keuangan. Sebagai contoh, pengungkapan informasi untuk pengakuan pajak, retribusi dan bentuk-bentuk lainnya dari iuran wajib (nonreciprocal revenue), penjabaran mata uang asing, dan perlakuan akuntansi terhadap selisih kurs.</w:t>
      </w:r>
    </w:p>
    <w:p w:rsidR="009929E3" w:rsidRPr="00F32F2F" w:rsidRDefault="00C62B82" w:rsidP="00FC4DB9">
      <w:pPr>
        <w:numPr>
          <w:ilvl w:val="0"/>
          <w:numId w:val="3"/>
        </w:numPr>
        <w:tabs>
          <w:tab w:val="clear" w:pos="644"/>
        </w:tabs>
        <w:autoSpaceDE w:val="0"/>
        <w:autoSpaceDN w:val="0"/>
        <w:adjustRightInd w:val="0"/>
        <w:spacing w:after="0" w:line="360" w:lineRule="auto"/>
        <w:ind w:left="900" w:hanging="540"/>
        <w:jc w:val="both"/>
        <w:rPr>
          <w:rFonts w:ascii="Tahoma" w:hAnsi="Tahoma" w:cs="Tahoma"/>
          <w:color w:val="000000"/>
          <w:sz w:val="24"/>
          <w:szCs w:val="24"/>
        </w:rPr>
      </w:pPr>
      <w:r w:rsidRPr="009929E3">
        <w:rPr>
          <w:rFonts w:ascii="Tahoma" w:hAnsi="Tahoma" w:cs="Tahoma"/>
          <w:color w:val="000000"/>
          <w:sz w:val="24"/>
          <w:szCs w:val="24"/>
        </w:rPr>
        <w:t>Kebijakan akuntansi bisa menjadi signifikan walaupun nilai pos-pos yang disajikan dalam periode berjalan dan sebelumnya tidak material. Selain itu, perlu pula diungkapkan kebijakan akuntansi yang dipilih dan diterapkan yang tidak diatur dalam Pernyataan Standar</w:t>
      </w:r>
      <w:r w:rsidRPr="00F32F2F">
        <w:rPr>
          <w:rFonts w:ascii="Tahoma" w:hAnsi="Tahoma" w:cs="Tahoma"/>
          <w:color w:val="000000"/>
          <w:sz w:val="24"/>
          <w:szCs w:val="24"/>
        </w:rPr>
        <w:t xml:space="preserve"> ini.</w:t>
      </w:r>
    </w:p>
    <w:p w:rsidR="00611B6F" w:rsidRPr="00FC4DB9" w:rsidRDefault="00611B6F" w:rsidP="00FC4DB9">
      <w:pPr>
        <w:pStyle w:val="Heading3"/>
        <w:ind w:left="360"/>
        <w:rPr>
          <w:rFonts w:ascii="Tahoma" w:hAnsi="Tahoma" w:cs="Tahoma"/>
          <w:caps w:val="0"/>
          <w:sz w:val="24"/>
          <w:szCs w:val="24"/>
        </w:rPr>
      </w:pPr>
      <w:r w:rsidRPr="00FC4DB9">
        <w:rPr>
          <w:rFonts w:ascii="Tahoma" w:hAnsi="Tahoma" w:cs="Tahoma"/>
          <w:caps w:val="0"/>
          <w:sz w:val="24"/>
          <w:szCs w:val="24"/>
        </w:rPr>
        <w:t xml:space="preserve">Pengungkapan-Pengungkapan Lainnya </w:t>
      </w:r>
    </w:p>
    <w:p w:rsidR="00611B6F" w:rsidRPr="00C62B82" w:rsidRDefault="00611B6F" w:rsidP="00FC4DB9">
      <w:pPr>
        <w:numPr>
          <w:ilvl w:val="0"/>
          <w:numId w:val="3"/>
        </w:numPr>
        <w:tabs>
          <w:tab w:val="clear" w:pos="644"/>
        </w:tabs>
        <w:autoSpaceDE w:val="0"/>
        <w:autoSpaceDN w:val="0"/>
        <w:adjustRightInd w:val="0"/>
        <w:spacing w:after="0" w:line="360" w:lineRule="auto"/>
        <w:ind w:left="900" w:hanging="540"/>
        <w:jc w:val="both"/>
        <w:rPr>
          <w:rFonts w:ascii="Tahoma" w:hAnsi="Tahoma" w:cs="Tahoma"/>
          <w:color w:val="000000"/>
          <w:sz w:val="24"/>
          <w:szCs w:val="24"/>
        </w:rPr>
      </w:pPr>
      <w:r w:rsidRPr="00C62B82">
        <w:rPr>
          <w:rFonts w:ascii="Tahoma" w:hAnsi="Tahoma" w:cs="Tahoma"/>
          <w:color w:val="000000"/>
          <w:sz w:val="24"/>
          <w:szCs w:val="24"/>
        </w:rPr>
        <w:t xml:space="preserve">Suatu entitas pelaporan mengungkapkan hal-hal berikut ini apabila belum diinformasikan dalam bagian manapun dari laporan keuangan, yaitu: </w:t>
      </w:r>
    </w:p>
    <w:p w:rsidR="00611B6F" w:rsidRPr="00C62B82" w:rsidRDefault="00611B6F" w:rsidP="00FC4DB9">
      <w:pPr>
        <w:numPr>
          <w:ilvl w:val="0"/>
          <w:numId w:val="20"/>
        </w:numPr>
        <w:tabs>
          <w:tab w:val="clear" w:pos="1080"/>
        </w:tabs>
        <w:autoSpaceDE w:val="0"/>
        <w:autoSpaceDN w:val="0"/>
        <w:adjustRightInd w:val="0"/>
        <w:spacing w:after="0" w:line="360" w:lineRule="auto"/>
        <w:ind w:left="1260"/>
        <w:jc w:val="both"/>
        <w:rPr>
          <w:rFonts w:ascii="Tahoma" w:hAnsi="Tahoma" w:cs="Tahoma"/>
          <w:color w:val="000000"/>
          <w:sz w:val="24"/>
          <w:szCs w:val="24"/>
        </w:rPr>
      </w:pPr>
      <w:r w:rsidRPr="00C62B82">
        <w:rPr>
          <w:rFonts w:ascii="Tahoma" w:hAnsi="Tahoma" w:cs="Tahoma"/>
          <w:color w:val="000000"/>
          <w:sz w:val="24"/>
          <w:szCs w:val="24"/>
        </w:rPr>
        <w:t xml:space="preserve">domisili dan bentuk hukum suatu entitas serta jurisdiksi dimana entitas tersebut beroperasi; </w:t>
      </w:r>
    </w:p>
    <w:p w:rsidR="00611B6F" w:rsidRPr="00C62B82" w:rsidRDefault="00611B6F" w:rsidP="00FC4DB9">
      <w:pPr>
        <w:numPr>
          <w:ilvl w:val="0"/>
          <w:numId w:val="20"/>
        </w:numPr>
        <w:tabs>
          <w:tab w:val="clear" w:pos="1080"/>
        </w:tabs>
        <w:autoSpaceDE w:val="0"/>
        <w:autoSpaceDN w:val="0"/>
        <w:adjustRightInd w:val="0"/>
        <w:spacing w:after="0" w:line="360" w:lineRule="auto"/>
        <w:ind w:left="1260"/>
        <w:jc w:val="both"/>
        <w:rPr>
          <w:rFonts w:ascii="Tahoma" w:hAnsi="Tahoma" w:cs="Tahoma"/>
          <w:color w:val="000000"/>
          <w:sz w:val="24"/>
          <w:szCs w:val="24"/>
        </w:rPr>
      </w:pPr>
      <w:r w:rsidRPr="00C62B82">
        <w:rPr>
          <w:rFonts w:ascii="Tahoma" w:hAnsi="Tahoma" w:cs="Tahoma"/>
          <w:bCs/>
          <w:iCs/>
          <w:color w:val="000000"/>
          <w:sz w:val="24"/>
          <w:szCs w:val="24"/>
        </w:rPr>
        <w:t xml:space="preserve">penjelasan mengenai sifat operasi entitas dan kegiatan pokoknya; </w:t>
      </w:r>
    </w:p>
    <w:p w:rsidR="00626331" w:rsidRPr="009929E3" w:rsidRDefault="00611B6F" w:rsidP="00FC4DB9">
      <w:pPr>
        <w:numPr>
          <w:ilvl w:val="0"/>
          <w:numId w:val="20"/>
        </w:numPr>
        <w:tabs>
          <w:tab w:val="clear" w:pos="1080"/>
        </w:tabs>
        <w:autoSpaceDE w:val="0"/>
        <w:autoSpaceDN w:val="0"/>
        <w:adjustRightInd w:val="0"/>
        <w:spacing w:after="0" w:line="360" w:lineRule="auto"/>
        <w:ind w:left="1260"/>
        <w:jc w:val="both"/>
        <w:rPr>
          <w:rFonts w:ascii="Tahoma" w:hAnsi="Tahoma" w:cs="Tahoma"/>
          <w:color w:val="000000"/>
          <w:sz w:val="24"/>
          <w:szCs w:val="24"/>
        </w:rPr>
      </w:pPr>
      <w:r w:rsidRPr="00C62B82">
        <w:rPr>
          <w:rFonts w:ascii="Tahoma" w:hAnsi="Tahoma" w:cs="Tahoma"/>
          <w:bCs/>
          <w:iCs/>
          <w:color w:val="000000"/>
          <w:sz w:val="24"/>
          <w:szCs w:val="24"/>
        </w:rPr>
        <w:t xml:space="preserve">ketentuan perundang-undangan yang menjadi landasan kegiatan </w:t>
      </w:r>
      <w:r w:rsidRPr="00C62B82">
        <w:rPr>
          <w:rFonts w:ascii="Tahoma" w:hAnsi="Tahoma" w:cs="Tahoma"/>
          <w:color w:val="000000"/>
          <w:sz w:val="24"/>
          <w:szCs w:val="24"/>
        </w:rPr>
        <w:t xml:space="preserve"> </w:t>
      </w:r>
      <w:r w:rsidRPr="00C62B82">
        <w:rPr>
          <w:rFonts w:ascii="Tahoma" w:hAnsi="Tahoma" w:cs="Tahoma"/>
          <w:bCs/>
          <w:iCs/>
          <w:color w:val="000000"/>
          <w:sz w:val="24"/>
          <w:szCs w:val="24"/>
        </w:rPr>
        <w:t>operasionalnya.</w:t>
      </w:r>
    </w:p>
    <w:sectPr w:rsidR="00626331" w:rsidRPr="009929E3" w:rsidSect="007E5497">
      <w:headerReference w:type="even" r:id="rId8"/>
      <w:headerReference w:type="default" r:id="rId9"/>
      <w:footerReference w:type="even" r:id="rId10"/>
      <w:footerReference w:type="default" r:id="rId11"/>
      <w:headerReference w:type="first" r:id="rId12"/>
      <w:footerReference w:type="first" r:id="rId13"/>
      <w:pgSz w:w="11909" w:h="16834" w:code="9"/>
      <w:pgMar w:top="1440" w:right="1440" w:bottom="1440" w:left="2160" w:header="720" w:footer="72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3458" w:rsidRDefault="00683458" w:rsidP="004E1021">
      <w:pPr>
        <w:spacing w:after="0" w:line="240" w:lineRule="auto"/>
      </w:pPr>
      <w:r>
        <w:separator/>
      </w:r>
    </w:p>
  </w:endnote>
  <w:endnote w:type="continuationSeparator" w:id="0">
    <w:p w:rsidR="00683458" w:rsidRDefault="00683458" w:rsidP="004E10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Futura Lt BT">
    <w:altName w:val="Century Gothic"/>
    <w:charset w:val="00"/>
    <w:family w:val="swiss"/>
    <w:pitch w:val="variable"/>
    <w:sig w:usb0="00000007" w:usb1="00000000" w:usb2="00000000" w:usb3="00000000" w:csb0="0000001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39AB" w:rsidRDefault="005F39A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5497" w:rsidRPr="00770C3E" w:rsidRDefault="00683458" w:rsidP="008D425C">
    <w:pPr>
      <w:pStyle w:val="Footer"/>
      <w:tabs>
        <w:tab w:val="clear" w:pos="4513"/>
        <w:tab w:val="left" w:pos="6120"/>
      </w:tabs>
      <w:spacing w:after="0" w:line="360" w:lineRule="auto"/>
      <w:rPr>
        <w:rFonts w:ascii="Tahoma" w:hAnsi="Tahoma" w:cs="Tahoma"/>
        <w:sz w:val="24"/>
        <w:szCs w:val="24"/>
        <w:lang w:val="en-US"/>
      </w:rPr>
    </w:pPr>
    <w:r>
      <w:rPr>
        <w:rFonts w:ascii="Tahoma" w:hAnsi="Tahoma" w:cs="Tahoma"/>
        <w:noProof/>
        <w:sz w:val="24"/>
        <w:szCs w:val="24"/>
        <w:lang w:val="en-US"/>
      </w:rPr>
      <w:pict>
        <v:shapetype id="_x0000_t32" coordsize="21600,21600" o:spt="32" o:oned="t" path="m,l21600,21600e" filled="f">
          <v:path arrowok="t" fillok="f" o:connecttype="none"/>
          <o:lock v:ext="edit" shapetype="t"/>
        </v:shapetype>
        <v:shape id="_x0000_s2051" type="#_x0000_t32" style="position:absolute;margin-left:0;margin-top:.45pt;width:417pt;height:0;z-index:251658240" o:connectortype="straight" strokeweight="1.75pt"/>
      </w:pict>
    </w:r>
    <w:r w:rsidR="008D425C">
      <w:rPr>
        <w:rFonts w:ascii="Tahoma" w:hAnsi="Tahoma" w:cs="Tahoma"/>
        <w:sz w:val="24"/>
        <w:szCs w:val="24"/>
        <w:lang w:val="en-US"/>
      </w:rPr>
      <w:t xml:space="preserve">Kebijakan Akuntansi </w:t>
    </w:r>
    <w:r w:rsidR="00845A45">
      <w:rPr>
        <w:rFonts w:ascii="Tahoma" w:hAnsi="Tahoma" w:cs="Tahoma"/>
        <w:sz w:val="24"/>
        <w:szCs w:val="24"/>
      </w:rPr>
      <w:t>No.01</w:t>
    </w:r>
    <w:r w:rsidR="008D425C">
      <w:rPr>
        <w:rFonts w:ascii="Tahoma" w:hAnsi="Tahoma" w:cs="Tahoma"/>
        <w:sz w:val="24"/>
        <w:szCs w:val="24"/>
        <w:lang w:val="en-US"/>
      </w:rPr>
      <w:tab/>
    </w:r>
    <w:r w:rsidR="00845A45">
      <w:rPr>
        <w:rFonts w:ascii="Tahoma" w:hAnsi="Tahoma" w:cs="Tahoma"/>
        <w:sz w:val="24"/>
        <w:szCs w:val="24"/>
      </w:rPr>
      <w:t xml:space="preserve"> </w:t>
    </w:r>
    <w:r w:rsidR="008D425C">
      <w:rPr>
        <w:rFonts w:ascii="Tahoma" w:hAnsi="Tahoma" w:cs="Tahoma"/>
        <w:sz w:val="24"/>
        <w:szCs w:val="24"/>
        <w:lang w:val="en-US"/>
      </w:rPr>
      <w:t xml:space="preserve">Halaman </w:t>
    </w:r>
    <w:r w:rsidR="008E36B3" w:rsidRPr="00770C3E">
      <w:rPr>
        <w:rFonts w:ascii="Tahoma" w:hAnsi="Tahoma" w:cs="Tahoma"/>
        <w:sz w:val="24"/>
        <w:szCs w:val="24"/>
      </w:rPr>
      <w:fldChar w:fldCharType="begin"/>
    </w:r>
    <w:r w:rsidR="007E5497" w:rsidRPr="00770C3E">
      <w:rPr>
        <w:rFonts w:ascii="Tahoma" w:hAnsi="Tahoma" w:cs="Tahoma"/>
        <w:sz w:val="24"/>
        <w:szCs w:val="24"/>
      </w:rPr>
      <w:instrText xml:space="preserve"> PAGE   \* MERGEFORMAT </w:instrText>
    </w:r>
    <w:r w:rsidR="008E36B3" w:rsidRPr="00770C3E">
      <w:rPr>
        <w:rFonts w:ascii="Tahoma" w:hAnsi="Tahoma" w:cs="Tahoma"/>
        <w:sz w:val="24"/>
        <w:szCs w:val="24"/>
      </w:rPr>
      <w:fldChar w:fldCharType="separate"/>
    </w:r>
    <w:r w:rsidR="005F39AB">
      <w:rPr>
        <w:rFonts w:ascii="Tahoma" w:hAnsi="Tahoma" w:cs="Tahoma"/>
        <w:noProof/>
        <w:sz w:val="24"/>
        <w:szCs w:val="24"/>
      </w:rPr>
      <w:t>1</w:t>
    </w:r>
    <w:r w:rsidR="008E36B3" w:rsidRPr="00770C3E">
      <w:rPr>
        <w:rFonts w:ascii="Tahoma" w:hAnsi="Tahoma" w:cs="Tahoma"/>
        <w:sz w:val="24"/>
        <w:szCs w:val="24"/>
      </w:rPr>
      <w:fldChar w:fldCharType="end"/>
    </w:r>
    <w:r w:rsidR="007E5497" w:rsidRPr="00770C3E">
      <w:rPr>
        <w:rFonts w:ascii="Tahoma" w:hAnsi="Tahoma" w:cs="Tahoma"/>
        <w:sz w:val="24"/>
        <w:szCs w:val="24"/>
        <w:lang w:val="en-US"/>
      </w:rPr>
      <w:t xml:space="preserve"> dari </w:t>
    </w:r>
    <w:r w:rsidR="00845A45">
      <w:rPr>
        <w:rFonts w:ascii="Tahoma" w:hAnsi="Tahoma" w:cs="Tahoma"/>
        <w:sz w:val="24"/>
        <w:szCs w:val="24"/>
      </w:rPr>
      <w:t>2</w:t>
    </w:r>
    <w:r w:rsidR="00FC4DB9">
      <w:rPr>
        <w:rFonts w:ascii="Tahoma" w:hAnsi="Tahoma" w:cs="Tahoma"/>
        <w:sz w:val="24"/>
        <w:szCs w:val="24"/>
        <w:lang w:val="en-US"/>
      </w:rPr>
      <w:t>0</w:t>
    </w:r>
  </w:p>
  <w:p w:rsidR="00AA68E0" w:rsidRDefault="00AA68E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39AB" w:rsidRDefault="005F39A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3458" w:rsidRDefault="00683458" w:rsidP="004E1021">
      <w:pPr>
        <w:spacing w:after="0" w:line="240" w:lineRule="auto"/>
      </w:pPr>
      <w:r>
        <w:separator/>
      </w:r>
    </w:p>
  </w:footnote>
  <w:footnote w:type="continuationSeparator" w:id="0">
    <w:p w:rsidR="00683458" w:rsidRDefault="00683458" w:rsidP="004E102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39AB" w:rsidRDefault="005F39A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3237" w:type="pct"/>
      <w:jc w:val="right"/>
      <w:tblInd w:w="-263" w:type="dxa"/>
      <w:tblLook w:val="0000" w:firstRow="0" w:lastRow="0" w:firstColumn="0" w:lastColumn="0" w:noHBand="0" w:noVBand="0"/>
    </w:tblPr>
    <w:tblGrid>
      <w:gridCol w:w="1395"/>
      <w:gridCol w:w="295"/>
      <w:gridCol w:w="1062"/>
      <w:gridCol w:w="284"/>
      <w:gridCol w:w="2380"/>
    </w:tblGrid>
    <w:tr w:rsidR="00AA68E0" w:rsidRPr="00AA68E0" w:rsidTr="00AA68E0">
      <w:trPr>
        <w:trHeight w:val="284"/>
        <w:jc w:val="right"/>
      </w:trPr>
      <w:tc>
        <w:tcPr>
          <w:tcW w:w="1289" w:type="pct"/>
          <w:tcMar>
            <w:left w:w="28" w:type="dxa"/>
            <w:right w:w="28" w:type="dxa"/>
          </w:tcMar>
          <w:vAlign w:val="center"/>
        </w:tcPr>
        <w:p w:rsidR="00AA68E0" w:rsidRPr="00AA68E0" w:rsidRDefault="00AA68E0" w:rsidP="00C2439D">
          <w:pPr>
            <w:spacing w:after="0" w:line="240" w:lineRule="auto"/>
            <w:rPr>
              <w:rFonts w:ascii="Tahoma" w:hAnsi="Tahoma" w:cs="Tahoma"/>
              <w:b/>
              <w:bCs/>
              <w:color w:val="000000"/>
              <w:sz w:val="18"/>
              <w:szCs w:val="18"/>
            </w:rPr>
          </w:pPr>
          <w:r w:rsidRPr="00AA68E0">
            <w:rPr>
              <w:rFonts w:ascii="Tahoma" w:hAnsi="Tahoma" w:cs="Tahoma"/>
              <w:b/>
              <w:bCs/>
              <w:color w:val="000000"/>
              <w:sz w:val="18"/>
              <w:szCs w:val="18"/>
              <w:lang w:val="it-IT"/>
            </w:rPr>
            <w:t>LAMPIRAN II</w:t>
          </w:r>
        </w:p>
      </w:tc>
      <w:tc>
        <w:tcPr>
          <w:tcW w:w="272" w:type="pct"/>
          <w:tcMar>
            <w:left w:w="28" w:type="dxa"/>
            <w:right w:w="28" w:type="dxa"/>
          </w:tcMar>
          <w:vAlign w:val="center"/>
        </w:tcPr>
        <w:p w:rsidR="00AA68E0" w:rsidRPr="00AA68E0" w:rsidRDefault="00AA68E0" w:rsidP="00C2439D">
          <w:pPr>
            <w:spacing w:after="0" w:line="240" w:lineRule="auto"/>
            <w:rPr>
              <w:rFonts w:ascii="Tahoma" w:hAnsi="Tahoma" w:cs="Tahoma"/>
              <w:b/>
              <w:bCs/>
              <w:color w:val="000000"/>
              <w:sz w:val="18"/>
              <w:szCs w:val="18"/>
              <w:lang w:val="sv-SE"/>
            </w:rPr>
          </w:pPr>
          <w:r w:rsidRPr="00AA68E0">
            <w:rPr>
              <w:rFonts w:ascii="Tahoma" w:hAnsi="Tahoma" w:cs="Tahoma"/>
              <w:b/>
              <w:bCs/>
              <w:color w:val="000000"/>
              <w:sz w:val="18"/>
              <w:szCs w:val="18"/>
              <w:lang w:val="it-IT"/>
            </w:rPr>
            <w:t>:</w:t>
          </w:r>
        </w:p>
      </w:tc>
      <w:tc>
        <w:tcPr>
          <w:tcW w:w="3439" w:type="pct"/>
          <w:gridSpan w:val="3"/>
          <w:tcMar>
            <w:left w:w="28" w:type="dxa"/>
            <w:right w:w="28" w:type="dxa"/>
          </w:tcMar>
          <w:vAlign w:val="center"/>
        </w:tcPr>
        <w:p w:rsidR="00AA68E0" w:rsidRPr="00AA68E0" w:rsidRDefault="00AA68E0" w:rsidP="00C2439D">
          <w:pPr>
            <w:spacing w:after="0" w:line="240" w:lineRule="auto"/>
            <w:rPr>
              <w:rFonts w:ascii="Tahoma" w:hAnsi="Tahoma" w:cs="Tahoma"/>
              <w:b/>
              <w:bCs/>
              <w:color w:val="000000"/>
              <w:sz w:val="18"/>
              <w:szCs w:val="18"/>
              <w:lang w:val="sv-SE"/>
            </w:rPr>
          </w:pPr>
          <w:r w:rsidRPr="00AA68E0">
            <w:rPr>
              <w:rFonts w:ascii="Tahoma" w:hAnsi="Tahoma" w:cs="Tahoma"/>
              <w:b/>
              <w:bCs/>
              <w:color w:val="000000"/>
              <w:sz w:val="18"/>
              <w:szCs w:val="18"/>
              <w:lang w:val="sv-SE"/>
            </w:rPr>
            <w:t>PERATURAN WALIKOTA DUMAI</w:t>
          </w:r>
        </w:p>
      </w:tc>
    </w:tr>
    <w:tr w:rsidR="00AA68E0" w:rsidRPr="00AA68E0" w:rsidTr="00AA68E0">
      <w:trPr>
        <w:trHeight w:val="284"/>
        <w:jc w:val="right"/>
      </w:trPr>
      <w:tc>
        <w:tcPr>
          <w:tcW w:w="1289" w:type="pct"/>
          <w:tcMar>
            <w:left w:w="28" w:type="dxa"/>
            <w:right w:w="28" w:type="dxa"/>
          </w:tcMar>
          <w:vAlign w:val="center"/>
        </w:tcPr>
        <w:p w:rsidR="00AA68E0" w:rsidRPr="00AA68E0" w:rsidRDefault="00AA68E0" w:rsidP="00C2439D">
          <w:pPr>
            <w:spacing w:after="0" w:line="240" w:lineRule="auto"/>
            <w:rPr>
              <w:rFonts w:ascii="Tahoma" w:hAnsi="Tahoma" w:cs="Tahoma"/>
              <w:b/>
              <w:bCs/>
              <w:color w:val="000000"/>
              <w:sz w:val="18"/>
              <w:szCs w:val="18"/>
              <w:lang w:val="sv-SE"/>
            </w:rPr>
          </w:pPr>
        </w:p>
      </w:tc>
      <w:tc>
        <w:tcPr>
          <w:tcW w:w="272" w:type="pct"/>
          <w:tcMar>
            <w:left w:w="28" w:type="dxa"/>
            <w:right w:w="28" w:type="dxa"/>
          </w:tcMar>
          <w:vAlign w:val="center"/>
        </w:tcPr>
        <w:p w:rsidR="00AA68E0" w:rsidRPr="00AA68E0" w:rsidRDefault="00AA68E0" w:rsidP="00C2439D">
          <w:pPr>
            <w:spacing w:after="0" w:line="240" w:lineRule="auto"/>
            <w:rPr>
              <w:rFonts w:ascii="Tahoma" w:hAnsi="Tahoma" w:cs="Tahoma"/>
              <w:b/>
              <w:bCs/>
              <w:color w:val="000000"/>
              <w:sz w:val="18"/>
              <w:szCs w:val="18"/>
              <w:lang w:val="sv-SE"/>
            </w:rPr>
          </w:pPr>
        </w:p>
      </w:tc>
      <w:tc>
        <w:tcPr>
          <w:tcW w:w="980" w:type="pct"/>
          <w:tcMar>
            <w:left w:w="28" w:type="dxa"/>
            <w:right w:w="28" w:type="dxa"/>
          </w:tcMar>
          <w:vAlign w:val="center"/>
        </w:tcPr>
        <w:p w:rsidR="00AA68E0" w:rsidRPr="00AA68E0" w:rsidRDefault="00AA68E0" w:rsidP="00C2439D">
          <w:pPr>
            <w:spacing w:after="0" w:line="240" w:lineRule="auto"/>
            <w:rPr>
              <w:rFonts w:ascii="Tahoma" w:hAnsi="Tahoma" w:cs="Tahoma"/>
              <w:b/>
              <w:bCs/>
              <w:color w:val="000000"/>
              <w:sz w:val="18"/>
              <w:szCs w:val="18"/>
              <w:lang w:val="it-IT"/>
            </w:rPr>
          </w:pPr>
          <w:r w:rsidRPr="00AA68E0">
            <w:rPr>
              <w:rFonts w:ascii="Tahoma" w:hAnsi="Tahoma" w:cs="Tahoma"/>
              <w:color w:val="000000"/>
              <w:sz w:val="18"/>
              <w:szCs w:val="18"/>
            </w:rPr>
            <w:t>NOMOR</w:t>
          </w:r>
        </w:p>
      </w:tc>
      <w:tc>
        <w:tcPr>
          <w:tcW w:w="262" w:type="pct"/>
          <w:vAlign w:val="center"/>
        </w:tcPr>
        <w:p w:rsidR="00AA68E0" w:rsidRPr="00AA68E0" w:rsidRDefault="00AA68E0" w:rsidP="00C2439D">
          <w:pPr>
            <w:pStyle w:val="BodyText"/>
            <w:spacing w:after="0"/>
            <w:rPr>
              <w:rFonts w:ascii="Tahoma" w:hAnsi="Tahoma" w:cs="Tahoma"/>
              <w:b/>
              <w:bCs/>
              <w:color w:val="000000"/>
              <w:sz w:val="18"/>
              <w:szCs w:val="18"/>
              <w:lang w:val="it-IT"/>
            </w:rPr>
          </w:pPr>
          <w:r w:rsidRPr="00AA68E0">
            <w:rPr>
              <w:rFonts w:ascii="Tahoma" w:hAnsi="Tahoma" w:cs="Tahoma"/>
              <w:color w:val="000000"/>
              <w:sz w:val="18"/>
              <w:szCs w:val="18"/>
            </w:rPr>
            <w:t>:</w:t>
          </w:r>
        </w:p>
      </w:tc>
      <w:tc>
        <w:tcPr>
          <w:tcW w:w="2196" w:type="pct"/>
          <w:vAlign w:val="center"/>
        </w:tcPr>
        <w:p w:rsidR="00AA68E0" w:rsidRPr="005F39AB" w:rsidRDefault="005F39AB" w:rsidP="00C2439D">
          <w:pPr>
            <w:pStyle w:val="BodyText"/>
            <w:spacing w:after="0"/>
            <w:rPr>
              <w:rFonts w:ascii="Tahoma" w:hAnsi="Tahoma" w:cs="Tahoma"/>
              <w:bCs/>
              <w:color w:val="000000"/>
              <w:sz w:val="18"/>
              <w:szCs w:val="18"/>
              <w:lang w:val="id-ID"/>
            </w:rPr>
          </w:pPr>
          <w:r w:rsidRPr="005F39AB">
            <w:rPr>
              <w:rFonts w:ascii="Tahoma" w:hAnsi="Tahoma" w:cs="Tahoma"/>
              <w:bCs/>
              <w:color w:val="000000"/>
              <w:sz w:val="18"/>
              <w:szCs w:val="18"/>
              <w:lang w:val="id-ID"/>
            </w:rPr>
            <w:t>26 TAHUN 2014</w:t>
          </w:r>
        </w:p>
      </w:tc>
    </w:tr>
    <w:tr w:rsidR="00AA68E0" w:rsidRPr="00AA68E0" w:rsidTr="00AA68E0">
      <w:trPr>
        <w:trHeight w:val="284"/>
        <w:jc w:val="right"/>
      </w:trPr>
      <w:tc>
        <w:tcPr>
          <w:tcW w:w="1289" w:type="pct"/>
          <w:tcMar>
            <w:left w:w="28" w:type="dxa"/>
            <w:right w:w="28" w:type="dxa"/>
          </w:tcMar>
          <w:vAlign w:val="center"/>
        </w:tcPr>
        <w:p w:rsidR="00AA68E0" w:rsidRPr="00AA68E0" w:rsidRDefault="00AA68E0" w:rsidP="00C2439D">
          <w:pPr>
            <w:spacing w:after="0" w:line="240" w:lineRule="auto"/>
            <w:rPr>
              <w:rFonts w:ascii="Tahoma" w:hAnsi="Tahoma" w:cs="Tahoma"/>
              <w:b/>
              <w:bCs/>
              <w:color w:val="000000"/>
              <w:sz w:val="18"/>
              <w:szCs w:val="18"/>
              <w:lang w:val="it-IT"/>
            </w:rPr>
          </w:pPr>
          <w:bookmarkStart w:id="9" w:name="_GoBack" w:colFirst="4" w:colLast="4"/>
        </w:p>
      </w:tc>
      <w:tc>
        <w:tcPr>
          <w:tcW w:w="272" w:type="pct"/>
          <w:tcMar>
            <w:left w:w="28" w:type="dxa"/>
            <w:right w:w="28" w:type="dxa"/>
          </w:tcMar>
          <w:vAlign w:val="center"/>
        </w:tcPr>
        <w:p w:rsidR="00AA68E0" w:rsidRPr="00AA68E0" w:rsidRDefault="00AA68E0" w:rsidP="00C2439D">
          <w:pPr>
            <w:spacing w:after="0" w:line="240" w:lineRule="auto"/>
            <w:ind w:left="101"/>
            <w:rPr>
              <w:rFonts w:ascii="Tahoma" w:hAnsi="Tahoma" w:cs="Tahoma"/>
              <w:b/>
              <w:bCs/>
              <w:color w:val="000000"/>
              <w:sz w:val="18"/>
              <w:szCs w:val="18"/>
              <w:lang w:val="it-IT"/>
            </w:rPr>
          </w:pPr>
        </w:p>
      </w:tc>
      <w:tc>
        <w:tcPr>
          <w:tcW w:w="980" w:type="pct"/>
          <w:tcMar>
            <w:left w:w="28" w:type="dxa"/>
            <w:right w:w="28" w:type="dxa"/>
          </w:tcMar>
          <w:vAlign w:val="center"/>
        </w:tcPr>
        <w:p w:rsidR="00AA68E0" w:rsidRPr="00AA68E0" w:rsidRDefault="00AA68E0" w:rsidP="00C2439D">
          <w:pPr>
            <w:spacing w:after="0" w:line="240" w:lineRule="auto"/>
            <w:rPr>
              <w:rFonts w:ascii="Tahoma" w:hAnsi="Tahoma" w:cs="Tahoma"/>
              <w:b/>
              <w:bCs/>
              <w:color w:val="000000"/>
              <w:sz w:val="18"/>
              <w:szCs w:val="18"/>
              <w:lang w:val="it-IT"/>
            </w:rPr>
          </w:pPr>
          <w:r w:rsidRPr="00AA68E0">
            <w:rPr>
              <w:rFonts w:ascii="Tahoma" w:hAnsi="Tahoma" w:cs="Tahoma"/>
              <w:color w:val="000000"/>
              <w:sz w:val="18"/>
              <w:szCs w:val="18"/>
            </w:rPr>
            <w:t>TANGGAL</w:t>
          </w:r>
        </w:p>
      </w:tc>
      <w:tc>
        <w:tcPr>
          <w:tcW w:w="262" w:type="pct"/>
          <w:vAlign w:val="center"/>
        </w:tcPr>
        <w:p w:rsidR="00AA68E0" w:rsidRPr="00AA68E0" w:rsidRDefault="00AA68E0" w:rsidP="00C2439D">
          <w:pPr>
            <w:pStyle w:val="BodyText"/>
            <w:spacing w:after="0"/>
            <w:rPr>
              <w:rFonts w:ascii="Tahoma" w:hAnsi="Tahoma" w:cs="Tahoma"/>
              <w:b/>
              <w:bCs/>
              <w:color w:val="000000"/>
              <w:sz w:val="18"/>
              <w:szCs w:val="18"/>
              <w:lang w:val="it-IT"/>
            </w:rPr>
          </w:pPr>
          <w:r w:rsidRPr="00AA68E0">
            <w:rPr>
              <w:rFonts w:ascii="Tahoma" w:hAnsi="Tahoma" w:cs="Tahoma"/>
              <w:color w:val="000000"/>
              <w:sz w:val="18"/>
              <w:szCs w:val="18"/>
            </w:rPr>
            <w:t>:</w:t>
          </w:r>
        </w:p>
      </w:tc>
      <w:tc>
        <w:tcPr>
          <w:tcW w:w="2196" w:type="pct"/>
          <w:vAlign w:val="center"/>
        </w:tcPr>
        <w:p w:rsidR="00AA68E0" w:rsidRPr="005F39AB" w:rsidRDefault="005F39AB" w:rsidP="00C2439D">
          <w:pPr>
            <w:pStyle w:val="BodyText"/>
            <w:spacing w:after="0"/>
            <w:rPr>
              <w:rFonts w:ascii="Tahoma" w:hAnsi="Tahoma" w:cs="Tahoma"/>
              <w:bCs/>
              <w:color w:val="000000"/>
              <w:sz w:val="18"/>
              <w:szCs w:val="18"/>
              <w:lang w:val="id-ID"/>
            </w:rPr>
          </w:pPr>
          <w:r w:rsidRPr="005F39AB">
            <w:rPr>
              <w:rFonts w:ascii="Tahoma" w:hAnsi="Tahoma" w:cs="Tahoma"/>
              <w:bCs/>
              <w:color w:val="000000"/>
              <w:sz w:val="18"/>
              <w:szCs w:val="18"/>
              <w:lang w:val="id-ID"/>
            </w:rPr>
            <w:t>24 NOVEMBER 2014</w:t>
          </w:r>
        </w:p>
      </w:tc>
    </w:tr>
  </w:tbl>
  <w:bookmarkEnd w:id="9"/>
  <w:p w:rsidR="0048233A" w:rsidRPr="00AA68E0" w:rsidRDefault="00683458" w:rsidP="00AA68E0">
    <w:pPr>
      <w:pStyle w:val="Header"/>
      <w:rPr>
        <w:rFonts w:ascii="Tahoma" w:hAnsi="Tahoma" w:cs="Tahoma"/>
        <w:lang w:val="en-US"/>
      </w:rPr>
    </w:pPr>
    <w:r>
      <w:rPr>
        <w:rFonts w:ascii="Tahoma" w:hAnsi="Tahoma" w:cs="Tahoma"/>
        <w:noProof/>
        <w:lang w:val="en-US"/>
      </w:rPr>
      <w:pict>
        <v:shapetype id="_x0000_t32" coordsize="21600,21600" o:spt="32" o:oned="t" path="m,l21600,21600e" filled="f">
          <v:path arrowok="t" fillok="f" o:connecttype="none"/>
          <o:lock v:ext="edit" shapetype="t"/>
        </v:shapetype>
        <v:shape id="_x0000_s2049" type="#_x0000_t32" style="position:absolute;margin-left:0;margin-top:6.15pt;width:417pt;height:0;z-index:251657216;mso-position-horizontal-relative:text;mso-position-vertical-relative:text" o:connectortype="straight" strokeweight="1.75pt"/>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39AB" w:rsidRDefault="005F39A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229CA"/>
    <w:multiLevelType w:val="hybridMultilevel"/>
    <w:tmpl w:val="C720A8F0"/>
    <w:lvl w:ilvl="0" w:tplc="8DD25684">
      <w:start w:val="1"/>
      <w:numFmt w:val="decimal"/>
      <w:lvlText w:val="%1."/>
      <w:lvlJc w:val="left"/>
      <w:pPr>
        <w:tabs>
          <w:tab w:val="num" w:pos="644"/>
        </w:tabs>
        <w:ind w:left="644" w:hanging="360"/>
      </w:pPr>
      <w:rPr>
        <w:b w:val="0"/>
        <w:color w:val="auto"/>
      </w:rPr>
    </w:lvl>
    <w:lvl w:ilvl="1" w:tplc="5FF0158E">
      <w:start w:val="1"/>
      <w:numFmt w:val="lowerLetter"/>
      <w:lvlText w:val="%2)"/>
      <w:lvlJc w:val="left"/>
      <w:pPr>
        <w:ind w:left="1364" w:hanging="360"/>
      </w:pPr>
      <w:rPr>
        <w:rFonts w:hint="default"/>
      </w:r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1">
    <w:nsid w:val="1F9268EB"/>
    <w:multiLevelType w:val="hybridMultilevel"/>
    <w:tmpl w:val="86A61FAE"/>
    <w:lvl w:ilvl="0" w:tplc="04090017">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26356714"/>
    <w:multiLevelType w:val="hybridMultilevel"/>
    <w:tmpl w:val="55C25CD6"/>
    <w:lvl w:ilvl="0" w:tplc="04090019">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2B79087E"/>
    <w:multiLevelType w:val="hybridMultilevel"/>
    <w:tmpl w:val="E24CFA90"/>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nsid w:val="2E147FE3"/>
    <w:multiLevelType w:val="hybridMultilevel"/>
    <w:tmpl w:val="D8A4B96E"/>
    <w:lvl w:ilvl="0" w:tplc="04090019">
      <w:start w:val="1"/>
      <w:numFmt w:val="lowerLetter"/>
      <w:lvlText w:val="%1."/>
      <w:lvlJc w:val="left"/>
      <w:pPr>
        <w:tabs>
          <w:tab w:val="num" w:pos="1080"/>
        </w:tabs>
        <w:ind w:left="1080" w:hanging="360"/>
      </w:pPr>
    </w:lvl>
    <w:lvl w:ilvl="1" w:tplc="04210019" w:tentative="1">
      <w:start w:val="1"/>
      <w:numFmt w:val="lowerLetter"/>
      <w:lvlText w:val="%2."/>
      <w:lvlJc w:val="left"/>
      <w:pPr>
        <w:tabs>
          <w:tab w:val="num" w:pos="1800"/>
        </w:tabs>
        <w:ind w:left="1800" w:hanging="360"/>
      </w:pPr>
    </w:lvl>
    <w:lvl w:ilvl="2" w:tplc="0421001B" w:tentative="1">
      <w:start w:val="1"/>
      <w:numFmt w:val="lowerRoman"/>
      <w:lvlText w:val="%3."/>
      <w:lvlJc w:val="right"/>
      <w:pPr>
        <w:tabs>
          <w:tab w:val="num" w:pos="2520"/>
        </w:tabs>
        <w:ind w:left="2520" w:hanging="180"/>
      </w:pPr>
    </w:lvl>
    <w:lvl w:ilvl="3" w:tplc="0421000F" w:tentative="1">
      <w:start w:val="1"/>
      <w:numFmt w:val="decimal"/>
      <w:lvlText w:val="%4."/>
      <w:lvlJc w:val="left"/>
      <w:pPr>
        <w:tabs>
          <w:tab w:val="num" w:pos="3240"/>
        </w:tabs>
        <w:ind w:left="3240" w:hanging="360"/>
      </w:pPr>
    </w:lvl>
    <w:lvl w:ilvl="4" w:tplc="04210019" w:tentative="1">
      <w:start w:val="1"/>
      <w:numFmt w:val="lowerLetter"/>
      <w:lvlText w:val="%5."/>
      <w:lvlJc w:val="left"/>
      <w:pPr>
        <w:tabs>
          <w:tab w:val="num" w:pos="3960"/>
        </w:tabs>
        <w:ind w:left="3960" w:hanging="360"/>
      </w:pPr>
    </w:lvl>
    <w:lvl w:ilvl="5" w:tplc="0421001B" w:tentative="1">
      <w:start w:val="1"/>
      <w:numFmt w:val="lowerRoman"/>
      <w:lvlText w:val="%6."/>
      <w:lvlJc w:val="right"/>
      <w:pPr>
        <w:tabs>
          <w:tab w:val="num" w:pos="4680"/>
        </w:tabs>
        <w:ind w:left="4680" w:hanging="180"/>
      </w:pPr>
    </w:lvl>
    <w:lvl w:ilvl="6" w:tplc="0421000F" w:tentative="1">
      <w:start w:val="1"/>
      <w:numFmt w:val="decimal"/>
      <w:lvlText w:val="%7."/>
      <w:lvlJc w:val="left"/>
      <w:pPr>
        <w:tabs>
          <w:tab w:val="num" w:pos="5400"/>
        </w:tabs>
        <w:ind w:left="5400" w:hanging="360"/>
      </w:pPr>
    </w:lvl>
    <w:lvl w:ilvl="7" w:tplc="04210019" w:tentative="1">
      <w:start w:val="1"/>
      <w:numFmt w:val="lowerLetter"/>
      <w:lvlText w:val="%8."/>
      <w:lvlJc w:val="left"/>
      <w:pPr>
        <w:tabs>
          <w:tab w:val="num" w:pos="6120"/>
        </w:tabs>
        <w:ind w:left="6120" w:hanging="360"/>
      </w:pPr>
    </w:lvl>
    <w:lvl w:ilvl="8" w:tplc="0421001B" w:tentative="1">
      <w:start w:val="1"/>
      <w:numFmt w:val="lowerRoman"/>
      <w:lvlText w:val="%9."/>
      <w:lvlJc w:val="right"/>
      <w:pPr>
        <w:tabs>
          <w:tab w:val="num" w:pos="6840"/>
        </w:tabs>
        <w:ind w:left="6840" w:hanging="180"/>
      </w:pPr>
    </w:lvl>
  </w:abstractNum>
  <w:abstractNum w:abstractNumId="5">
    <w:nsid w:val="38054D02"/>
    <w:multiLevelType w:val="hybridMultilevel"/>
    <w:tmpl w:val="F1502DB2"/>
    <w:lvl w:ilvl="0" w:tplc="04090019">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nsid w:val="391B7E76"/>
    <w:multiLevelType w:val="hybridMultilevel"/>
    <w:tmpl w:val="B78ACF22"/>
    <w:lvl w:ilvl="0" w:tplc="2F1CD32A">
      <w:start w:val="1"/>
      <w:numFmt w:val="lowerLetter"/>
      <w:lvlText w:val="(%1)"/>
      <w:lvlJc w:val="left"/>
      <w:pPr>
        <w:tabs>
          <w:tab w:val="num" w:pos="1656"/>
        </w:tabs>
        <w:ind w:left="1656" w:hanging="576"/>
      </w:pPr>
      <w:rPr>
        <w:rFonts w:hint="default"/>
        <w:strike w:val="0"/>
        <w:dstrike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3BE7556A"/>
    <w:multiLevelType w:val="hybridMultilevel"/>
    <w:tmpl w:val="F73451B6"/>
    <w:lvl w:ilvl="0" w:tplc="8870D330">
      <w:start w:val="1"/>
      <w:numFmt w:val="lowerLetter"/>
      <w:lvlText w:val="%1."/>
      <w:lvlJc w:val="left"/>
      <w:pPr>
        <w:tabs>
          <w:tab w:val="num" w:pos="2340"/>
        </w:tabs>
        <w:ind w:left="234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8">
    <w:nsid w:val="3CD57714"/>
    <w:multiLevelType w:val="hybridMultilevel"/>
    <w:tmpl w:val="B2469BF8"/>
    <w:lvl w:ilvl="0" w:tplc="F594EBEE">
      <w:start w:val="1"/>
      <w:numFmt w:val="lowerLetter"/>
      <w:lvlText w:val="%1)"/>
      <w:lvlJc w:val="left"/>
      <w:pPr>
        <w:tabs>
          <w:tab w:val="num" w:pos="864"/>
        </w:tabs>
        <w:ind w:left="864" w:hanging="504"/>
      </w:pPr>
      <w:rPr>
        <w:rFonts w:hint="default"/>
        <w:b/>
        <w:i w:val="0"/>
      </w:rPr>
    </w:lvl>
    <w:lvl w:ilvl="1" w:tplc="04090017">
      <w:start w:val="1"/>
      <w:numFmt w:val="lowerLetter"/>
      <w:lvlText w:val="%2)"/>
      <w:lvlJc w:val="left"/>
      <w:pPr>
        <w:tabs>
          <w:tab w:val="num" w:pos="864"/>
        </w:tabs>
        <w:ind w:left="864" w:hanging="360"/>
      </w:pPr>
      <w:rPr>
        <w:rFonts w:hint="default"/>
        <w:b/>
        <w:i w:val="0"/>
      </w:rPr>
    </w:lvl>
    <w:lvl w:ilvl="2" w:tplc="0409001B" w:tentative="1">
      <w:start w:val="1"/>
      <w:numFmt w:val="lowerRoman"/>
      <w:lvlText w:val="%3."/>
      <w:lvlJc w:val="right"/>
      <w:pPr>
        <w:tabs>
          <w:tab w:val="num" w:pos="1584"/>
        </w:tabs>
        <w:ind w:left="1584" w:hanging="180"/>
      </w:pPr>
    </w:lvl>
    <w:lvl w:ilvl="3" w:tplc="0409000F" w:tentative="1">
      <w:start w:val="1"/>
      <w:numFmt w:val="decimal"/>
      <w:lvlText w:val="%4."/>
      <w:lvlJc w:val="left"/>
      <w:pPr>
        <w:tabs>
          <w:tab w:val="num" w:pos="2304"/>
        </w:tabs>
        <w:ind w:left="2304" w:hanging="360"/>
      </w:pPr>
    </w:lvl>
    <w:lvl w:ilvl="4" w:tplc="04090019" w:tentative="1">
      <w:start w:val="1"/>
      <w:numFmt w:val="lowerLetter"/>
      <w:lvlText w:val="%5."/>
      <w:lvlJc w:val="left"/>
      <w:pPr>
        <w:tabs>
          <w:tab w:val="num" w:pos="3024"/>
        </w:tabs>
        <w:ind w:left="3024" w:hanging="360"/>
      </w:pPr>
    </w:lvl>
    <w:lvl w:ilvl="5" w:tplc="0409001B" w:tentative="1">
      <w:start w:val="1"/>
      <w:numFmt w:val="lowerRoman"/>
      <w:lvlText w:val="%6."/>
      <w:lvlJc w:val="right"/>
      <w:pPr>
        <w:tabs>
          <w:tab w:val="num" w:pos="3744"/>
        </w:tabs>
        <w:ind w:left="3744" w:hanging="180"/>
      </w:pPr>
    </w:lvl>
    <w:lvl w:ilvl="6" w:tplc="0409000F" w:tentative="1">
      <w:start w:val="1"/>
      <w:numFmt w:val="decimal"/>
      <w:lvlText w:val="%7."/>
      <w:lvlJc w:val="left"/>
      <w:pPr>
        <w:tabs>
          <w:tab w:val="num" w:pos="4464"/>
        </w:tabs>
        <w:ind w:left="4464" w:hanging="360"/>
      </w:pPr>
    </w:lvl>
    <w:lvl w:ilvl="7" w:tplc="04090019" w:tentative="1">
      <w:start w:val="1"/>
      <w:numFmt w:val="lowerLetter"/>
      <w:lvlText w:val="%8."/>
      <w:lvlJc w:val="left"/>
      <w:pPr>
        <w:tabs>
          <w:tab w:val="num" w:pos="5184"/>
        </w:tabs>
        <w:ind w:left="5184" w:hanging="360"/>
      </w:pPr>
    </w:lvl>
    <w:lvl w:ilvl="8" w:tplc="0409001B" w:tentative="1">
      <w:start w:val="1"/>
      <w:numFmt w:val="lowerRoman"/>
      <w:lvlText w:val="%9."/>
      <w:lvlJc w:val="right"/>
      <w:pPr>
        <w:tabs>
          <w:tab w:val="num" w:pos="5904"/>
        </w:tabs>
        <w:ind w:left="5904" w:hanging="180"/>
      </w:pPr>
    </w:lvl>
  </w:abstractNum>
  <w:abstractNum w:abstractNumId="9">
    <w:nsid w:val="40670143"/>
    <w:multiLevelType w:val="hybridMultilevel"/>
    <w:tmpl w:val="E24CFA90"/>
    <w:lvl w:ilvl="0" w:tplc="04210019">
      <w:start w:val="1"/>
      <w:numFmt w:val="lowerLetter"/>
      <w:lvlText w:val="%1."/>
      <w:lvlJc w:val="left"/>
      <w:pPr>
        <w:ind w:left="1080" w:hanging="360"/>
      </w:p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0">
    <w:nsid w:val="44CB70CF"/>
    <w:multiLevelType w:val="hybridMultilevel"/>
    <w:tmpl w:val="F08A8EFA"/>
    <w:lvl w:ilvl="0" w:tplc="04090019">
      <w:start w:val="1"/>
      <w:numFmt w:val="lowerLetter"/>
      <w:lvlText w:val="%1."/>
      <w:lvlJc w:val="left"/>
      <w:pPr>
        <w:tabs>
          <w:tab w:val="num" w:pos="1080"/>
        </w:tabs>
        <w:ind w:left="1080" w:hanging="360"/>
      </w:pPr>
      <w:rPr>
        <w:rFonts w:hint="default"/>
      </w:rPr>
    </w:lvl>
    <w:lvl w:ilvl="1" w:tplc="04210019" w:tentative="1">
      <w:start w:val="1"/>
      <w:numFmt w:val="lowerLetter"/>
      <w:lvlText w:val="%2."/>
      <w:lvlJc w:val="left"/>
      <w:pPr>
        <w:ind w:left="360" w:hanging="360"/>
      </w:pPr>
    </w:lvl>
    <w:lvl w:ilvl="2" w:tplc="0421001B" w:tentative="1">
      <w:start w:val="1"/>
      <w:numFmt w:val="lowerRoman"/>
      <w:lvlText w:val="%3."/>
      <w:lvlJc w:val="right"/>
      <w:pPr>
        <w:ind w:left="1080" w:hanging="180"/>
      </w:pPr>
    </w:lvl>
    <w:lvl w:ilvl="3" w:tplc="0421000F" w:tentative="1">
      <w:start w:val="1"/>
      <w:numFmt w:val="decimal"/>
      <w:lvlText w:val="%4."/>
      <w:lvlJc w:val="left"/>
      <w:pPr>
        <w:ind w:left="1800" w:hanging="360"/>
      </w:pPr>
    </w:lvl>
    <w:lvl w:ilvl="4" w:tplc="04210019" w:tentative="1">
      <w:start w:val="1"/>
      <w:numFmt w:val="lowerLetter"/>
      <w:lvlText w:val="%5."/>
      <w:lvlJc w:val="left"/>
      <w:pPr>
        <w:ind w:left="2520" w:hanging="360"/>
      </w:pPr>
    </w:lvl>
    <w:lvl w:ilvl="5" w:tplc="0421001B" w:tentative="1">
      <w:start w:val="1"/>
      <w:numFmt w:val="lowerRoman"/>
      <w:lvlText w:val="%6."/>
      <w:lvlJc w:val="right"/>
      <w:pPr>
        <w:ind w:left="3240" w:hanging="180"/>
      </w:pPr>
    </w:lvl>
    <w:lvl w:ilvl="6" w:tplc="0421000F" w:tentative="1">
      <w:start w:val="1"/>
      <w:numFmt w:val="decimal"/>
      <w:lvlText w:val="%7."/>
      <w:lvlJc w:val="left"/>
      <w:pPr>
        <w:ind w:left="3960" w:hanging="360"/>
      </w:pPr>
    </w:lvl>
    <w:lvl w:ilvl="7" w:tplc="04210019" w:tentative="1">
      <w:start w:val="1"/>
      <w:numFmt w:val="lowerLetter"/>
      <w:lvlText w:val="%8."/>
      <w:lvlJc w:val="left"/>
      <w:pPr>
        <w:ind w:left="4680" w:hanging="360"/>
      </w:pPr>
    </w:lvl>
    <w:lvl w:ilvl="8" w:tplc="0421001B" w:tentative="1">
      <w:start w:val="1"/>
      <w:numFmt w:val="lowerRoman"/>
      <w:lvlText w:val="%9."/>
      <w:lvlJc w:val="right"/>
      <w:pPr>
        <w:ind w:left="5400" w:hanging="180"/>
      </w:pPr>
    </w:lvl>
  </w:abstractNum>
  <w:abstractNum w:abstractNumId="11">
    <w:nsid w:val="49297264"/>
    <w:multiLevelType w:val="hybridMultilevel"/>
    <w:tmpl w:val="50CCF6C0"/>
    <w:lvl w:ilvl="0" w:tplc="DA6E26A6">
      <w:start w:val="22"/>
      <w:numFmt w:val="decimal"/>
      <w:lvlText w:val="%1."/>
      <w:lvlJc w:val="left"/>
      <w:pPr>
        <w:tabs>
          <w:tab w:val="num" w:pos="720"/>
        </w:tabs>
        <w:ind w:left="720" w:hanging="360"/>
      </w:pPr>
      <w:rPr>
        <w:rFonts w:hint="default"/>
        <w:b w:val="0"/>
        <w:strike w:val="0"/>
      </w:rPr>
    </w:lvl>
    <w:lvl w:ilvl="1" w:tplc="08090019">
      <w:start w:val="1"/>
      <w:numFmt w:val="lowerLetter"/>
      <w:lvlText w:val="%2."/>
      <w:lvlJc w:val="left"/>
      <w:pPr>
        <w:tabs>
          <w:tab w:val="num" w:pos="1440"/>
        </w:tabs>
        <w:ind w:left="1440" w:hanging="360"/>
      </w:pPr>
      <w:rPr>
        <w:rFonts w:hint="default"/>
        <w:b w:val="0"/>
        <w:strike w:val="0"/>
        <w:sz w:val="24"/>
        <w:szCs w:val="24"/>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4992282E"/>
    <w:multiLevelType w:val="hybridMultilevel"/>
    <w:tmpl w:val="5248099E"/>
    <w:lvl w:ilvl="0" w:tplc="04090019">
      <w:start w:val="1"/>
      <w:numFmt w:val="lowerLetter"/>
      <w:lvlText w:val="%1."/>
      <w:lvlJc w:val="left"/>
      <w:pPr>
        <w:tabs>
          <w:tab w:val="num" w:pos="2160"/>
        </w:tabs>
        <w:ind w:left="216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nsid w:val="58B72520"/>
    <w:multiLevelType w:val="hybridMultilevel"/>
    <w:tmpl w:val="E6D4069E"/>
    <w:lvl w:ilvl="0" w:tplc="04210019">
      <w:start w:val="1"/>
      <w:numFmt w:val="lowerLetter"/>
      <w:lvlText w:val="%1."/>
      <w:lvlJc w:val="left"/>
      <w:pPr>
        <w:tabs>
          <w:tab w:val="num" w:pos="1440"/>
        </w:tabs>
        <w:ind w:left="144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8D6414D"/>
    <w:multiLevelType w:val="hybridMultilevel"/>
    <w:tmpl w:val="D40A4158"/>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5D961AEE"/>
    <w:multiLevelType w:val="hybridMultilevel"/>
    <w:tmpl w:val="E24CFA90"/>
    <w:lvl w:ilvl="0" w:tplc="04210019">
      <w:start w:val="1"/>
      <w:numFmt w:val="lowerLetter"/>
      <w:lvlText w:val="%1."/>
      <w:lvlJc w:val="left"/>
      <w:pPr>
        <w:ind w:left="1080" w:hanging="360"/>
      </w:p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6">
    <w:nsid w:val="61B94F8F"/>
    <w:multiLevelType w:val="hybridMultilevel"/>
    <w:tmpl w:val="BF1886AE"/>
    <w:lvl w:ilvl="0" w:tplc="04090019">
      <w:start w:val="1"/>
      <w:numFmt w:val="lowerLetter"/>
      <w:lvlText w:val="%1."/>
      <w:lvlJc w:val="left"/>
      <w:pPr>
        <w:tabs>
          <w:tab w:val="num" w:pos="1080"/>
        </w:tabs>
        <w:ind w:left="1080" w:hanging="360"/>
      </w:pPr>
      <w:rPr>
        <w:rFonts w:hint="default"/>
      </w:rPr>
    </w:lvl>
    <w:lvl w:ilvl="1" w:tplc="866C499E">
      <w:start w:val="28"/>
      <w:numFmt w:val="decimal"/>
      <w:lvlText w:val="%2."/>
      <w:lvlJc w:val="left"/>
      <w:pPr>
        <w:tabs>
          <w:tab w:val="num" w:pos="1080"/>
        </w:tabs>
        <w:ind w:left="1080" w:hanging="360"/>
      </w:pPr>
      <w:rPr>
        <w:rFonts w:hint="default"/>
        <w:i w:val="0"/>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nsid w:val="63C24BF1"/>
    <w:multiLevelType w:val="hybridMultilevel"/>
    <w:tmpl w:val="E13685D2"/>
    <w:lvl w:ilvl="0" w:tplc="1AB4D5D2">
      <w:start w:val="1"/>
      <w:numFmt w:val="bullet"/>
      <w:lvlText w:val=""/>
      <w:lvlJc w:val="left"/>
      <w:pPr>
        <w:tabs>
          <w:tab w:val="num" w:pos="1260"/>
        </w:tabs>
        <w:ind w:left="1260" w:hanging="360"/>
      </w:pPr>
      <w:rPr>
        <w:rFonts w:ascii="Symbol" w:hAnsi="Symbol" w:hint="default"/>
      </w:rPr>
    </w:lvl>
    <w:lvl w:ilvl="1" w:tplc="04090019">
      <w:start w:val="1"/>
      <w:numFmt w:val="lowerLetter"/>
      <w:lvlText w:val="%2."/>
      <w:lvlJc w:val="left"/>
      <w:pPr>
        <w:tabs>
          <w:tab w:val="num" w:pos="1980"/>
        </w:tabs>
        <w:ind w:left="1980" w:hanging="360"/>
      </w:pPr>
      <w:rPr>
        <w:rFonts w:hint="default"/>
      </w:rPr>
    </w:lvl>
    <w:lvl w:ilvl="2" w:tplc="0409001B">
      <w:start w:val="28"/>
      <w:numFmt w:val="decimal"/>
      <w:lvlText w:val="%3."/>
      <w:lvlJc w:val="left"/>
      <w:pPr>
        <w:tabs>
          <w:tab w:val="num" w:pos="2700"/>
        </w:tabs>
        <w:ind w:left="2700" w:hanging="360"/>
      </w:pPr>
      <w:rPr>
        <w:rFonts w:hint="default"/>
        <w:color w:val="000000"/>
      </w:rPr>
    </w:lvl>
    <w:lvl w:ilvl="3" w:tplc="0409000F" w:tentative="1">
      <w:start w:val="1"/>
      <w:numFmt w:val="bullet"/>
      <w:lvlText w:val=""/>
      <w:lvlJc w:val="left"/>
      <w:pPr>
        <w:tabs>
          <w:tab w:val="num" w:pos="3420"/>
        </w:tabs>
        <w:ind w:left="3420" w:hanging="360"/>
      </w:pPr>
      <w:rPr>
        <w:rFonts w:ascii="Symbol" w:hAnsi="Symbol" w:hint="default"/>
      </w:rPr>
    </w:lvl>
    <w:lvl w:ilvl="4" w:tplc="04090019" w:tentative="1">
      <w:start w:val="1"/>
      <w:numFmt w:val="bullet"/>
      <w:lvlText w:val="o"/>
      <w:lvlJc w:val="left"/>
      <w:pPr>
        <w:tabs>
          <w:tab w:val="num" w:pos="4140"/>
        </w:tabs>
        <w:ind w:left="4140" w:hanging="360"/>
      </w:pPr>
      <w:rPr>
        <w:rFonts w:ascii="Courier New" w:hAnsi="Courier New" w:cs="Courier New" w:hint="default"/>
      </w:rPr>
    </w:lvl>
    <w:lvl w:ilvl="5" w:tplc="0409001B" w:tentative="1">
      <w:start w:val="1"/>
      <w:numFmt w:val="bullet"/>
      <w:lvlText w:val=""/>
      <w:lvlJc w:val="left"/>
      <w:pPr>
        <w:tabs>
          <w:tab w:val="num" w:pos="4860"/>
        </w:tabs>
        <w:ind w:left="4860" w:hanging="360"/>
      </w:pPr>
      <w:rPr>
        <w:rFonts w:ascii="Wingdings" w:hAnsi="Wingdings" w:hint="default"/>
      </w:rPr>
    </w:lvl>
    <w:lvl w:ilvl="6" w:tplc="0409000F" w:tentative="1">
      <w:start w:val="1"/>
      <w:numFmt w:val="bullet"/>
      <w:lvlText w:val=""/>
      <w:lvlJc w:val="left"/>
      <w:pPr>
        <w:tabs>
          <w:tab w:val="num" w:pos="5580"/>
        </w:tabs>
        <w:ind w:left="5580" w:hanging="360"/>
      </w:pPr>
      <w:rPr>
        <w:rFonts w:ascii="Symbol" w:hAnsi="Symbol" w:hint="default"/>
      </w:rPr>
    </w:lvl>
    <w:lvl w:ilvl="7" w:tplc="04090019" w:tentative="1">
      <w:start w:val="1"/>
      <w:numFmt w:val="bullet"/>
      <w:lvlText w:val="o"/>
      <w:lvlJc w:val="left"/>
      <w:pPr>
        <w:tabs>
          <w:tab w:val="num" w:pos="6300"/>
        </w:tabs>
        <w:ind w:left="6300" w:hanging="360"/>
      </w:pPr>
      <w:rPr>
        <w:rFonts w:ascii="Courier New" w:hAnsi="Courier New" w:cs="Courier New" w:hint="default"/>
      </w:rPr>
    </w:lvl>
    <w:lvl w:ilvl="8" w:tplc="0409001B" w:tentative="1">
      <w:start w:val="1"/>
      <w:numFmt w:val="bullet"/>
      <w:lvlText w:val=""/>
      <w:lvlJc w:val="left"/>
      <w:pPr>
        <w:tabs>
          <w:tab w:val="num" w:pos="7020"/>
        </w:tabs>
        <w:ind w:left="7020" w:hanging="360"/>
      </w:pPr>
      <w:rPr>
        <w:rFonts w:ascii="Wingdings" w:hAnsi="Wingdings" w:hint="default"/>
      </w:rPr>
    </w:lvl>
  </w:abstractNum>
  <w:abstractNum w:abstractNumId="18">
    <w:nsid w:val="65E300D9"/>
    <w:multiLevelType w:val="hybridMultilevel"/>
    <w:tmpl w:val="5FFA61A4"/>
    <w:lvl w:ilvl="0" w:tplc="2F1CD32A">
      <w:start w:val="1"/>
      <w:numFmt w:val="lowerLetter"/>
      <w:lvlText w:val="(%1)"/>
      <w:lvlJc w:val="left"/>
      <w:pPr>
        <w:tabs>
          <w:tab w:val="num" w:pos="1656"/>
        </w:tabs>
        <w:ind w:left="1656" w:hanging="576"/>
      </w:pPr>
      <w:rPr>
        <w:rFonts w:hint="default"/>
        <w:strike w:val="0"/>
        <w:dstrike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nsid w:val="67FE45AF"/>
    <w:multiLevelType w:val="hybridMultilevel"/>
    <w:tmpl w:val="370AE808"/>
    <w:lvl w:ilvl="0" w:tplc="04090019">
      <w:start w:val="1"/>
      <w:numFmt w:val="lowerLetter"/>
      <w:lvlText w:val="%1."/>
      <w:lvlJc w:val="left"/>
      <w:pPr>
        <w:tabs>
          <w:tab w:val="num" w:pos="1080"/>
        </w:tabs>
        <w:ind w:left="1080" w:hanging="360"/>
      </w:pPr>
      <w:rPr>
        <w:b w:val="0"/>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nsid w:val="71657D09"/>
    <w:multiLevelType w:val="hybridMultilevel"/>
    <w:tmpl w:val="21D4397E"/>
    <w:lvl w:ilvl="0" w:tplc="04090019">
      <w:start w:val="1"/>
      <w:numFmt w:val="lowerLetter"/>
      <w:lvlText w:val="%1."/>
      <w:lvlJc w:val="left"/>
      <w:pPr>
        <w:tabs>
          <w:tab w:val="num" w:pos="1080"/>
        </w:tabs>
        <w:ind w:left="1080" w:hanging="360"/>
      </w:pPr>
      <w:rPr>
        <w:rFonts w:hint="default"/>
      </w:rPr>
    </w:lvl>
    <w:lvl w:ilvl="1" w:tplc="04090019">
      <w:start w:val="29"/>
      <w:numFmt w:val="decimal"/>
      <w:lvlText w:val="%2."/>
      <w:lvlJc w:val="left"/>
      <w:pPr>
        <w:tabs>
          <w:tab w:val="num" w:pos="1080"/>
        </w:tabs>
        <w:ind w:left="1080" w:hanging="360"/>
      </w:pPr>
      <w:rPr>
        <w:rFonts w:hint="default"/>
      </w:rPr>
    </w:lvl>
    <w:lvl w:ilvl="2" w:tplc="3B3E3938" w:tentative="1">
      <w:start w:val="1"/>
      <w:numFmt w:val="lowerRoman"/>
      <w:lvlText w:val="%3."/>
      <w:lvlJc w:val="right"/>
      <w:pPr>
        <w:tabs>
          <w:tab w:val="num" w:pos="1800"/>
        </w:tabs>
        <w:ind w:left="1800" w:hanging="180"/>
      </w:pPr>
    </w:lvl>
    <w:lvl w:ilvl="3" w:tplc="0421000F" w:tentative="1">
      <w:start w:val="1"/>
      <w:numFmt w:val="decimal"/>
      <w:lvlText w:val="%4."/>
      <w:lvlJc w:val="left"/>
      <w:pPr>
        <w:tabs>
          <w:tab w:val="num" w:pos="2520"/>
        </w:tabs>
        <w:ind w:left="2520" w:hanging="360"/>
      </w:pPr>
    </w:lvl>
    <w:lvl w:ilvl="4" w:tplc="04210019" w:tentative="1">
      <w:start w:val="1"/>
      <w:numFmt w:val="lowerLetter"/>
      <w:lvlText w:val="%5."/>
      <w:lvlJc w:val="left"/>
      <w:pPr>
        <w:tabs>
          <w:tab w:val="num" w:pos="3240"/>
        </w:tabs>
        <w:ind w:left="3240" w:hanging="360"/>
      </w:pPr>
    </w:lvl>
    <w:lvl w:ilvl="5" w:tplc="0421001B" w:tentative="1">
      <w:start w:val="1"/>
      <w:numFmt w:val="lowerRoman"/>
      <w:lvlText w:val="%6."/>
      <w:lvlJc w:val="right"/>
      <w:pPr>
        <w:tabs>
          <w:tab w:val="num" w:pos="3960"/>
        </w:tabs>
        <w:ind w:left="3960" w:hanging="180"/>
      </w:pPr>
    </w:lvl>
    <w:lvl w:ilvl="6" w:tplc="0421000F" w:tentative="1">
      <w:start w:val="1"/>
      <w:numFmt w:val="decimal"/>
      <w:lvlText w:val="%7."/>
      <w:lvlJc w:val="left"/>
      <w:pPr>
        <w:tabs>
          <w:tab w:val="num" w:pos="4680"/>
        </w:tabs>
        <w:ind w:left="4680" w:hanging="360"/>
      </w:pPr>
    </w:lvl>
    <w:lvl w:ilvl="7" w:tplc="04210019" w:tentative="1">
      <w:start w:val="1"/>
      <w:numFmt w:val="lowerLetter"/>
      <w:lvlText w:val="%8."/>
      <w:lvlJc w:val="left"/>
      <w:pPr>
        <w:tabs>
          <w:tab w:val="num" w:pos="5400"/>
        </w:tabs>
        <w:ind w:left="5400" w:hanging="360"/>
      </w:pPr>
    </w:lvl>
    <w:lvl w:ilvl="8" w:tplc="0421001B" w:tentative="1">
      <w:start w:val="1"/>
      <w:numFmt w:val="lowerRoman"/>
      <w:lvlText w:val="%9."/>
      <w:lvlJc w:val="right"/>
      <w:pPr>
        <w:tabs>
          <w:tab w:val="num" w:pos="6120"/>
        </w:tabs>
        <w:ind w:left="6120" w:hanging="180"/>
      </w:pPr>
    </w:lvl>
  </w:abstractNum>
  <w:abstractNum w:abstractNumId="21">
    <w:nsid w:val="73612CF7"/>
    <w:multiLevelType w:val="hybridMultilevel"/>
    <w:tmpl w:val="59BCFBAE"/>
    <w:lvl w:ilvl="0" w:tplc="23E213C4">
      <w:start w:val="1"/>
      <w:numFmt w:val="lowerLetter"/>
      <w:lvlText w:val="%1."/>
      <w:lvlJc w:val="left"/>
      <w:pPr>
        <w:tabs>
          <w:tab w:val="num" w:pos="1080"/>
        </w:tabs>
        <w:ind w:left="1080" w:hanging="360"/>
      </w:pPr>
      <w:rPr>
        <w:rFonts w:hint="default"/>
        <w:b w:val="0"/>
        <w:i w:val="0"/>
        <w:color w:val="auto"/>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nsid w:val="7B7A5C87"/>
    <w:multiLevelType w:val="hybridMultilevel"/>
    <w:tmpl w:val="00CAAC9A"/>
    <w:lvl w:ilvl="0" w:tplc="D6422716">
      <w:start w:val="1"/>
      <w:numFmt w:val="lowerLetter"/>
      <w:lvlText w:val="%1."/>
      <w:lvlJc w:val="left"/>
      <w:pPr>
        <w:ind w:left="1080" w:hanging="360"/>
      </w:pPr>
    </w:lvl>
    <w:lvl w:ilvl="1" w:tplc="C0980D0E"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8014ED7C" w:tentative="1">
      <w:start w:val="1"/>
      <w:numFmt w:val="decimal"/>
      <w:lvlText w:val="%4."/>
      <w:lvlJc w:val="left"/>
      <w:pPr>
        <w:ind w:left="3240" w:hanging="360"/>
      </w:pPr>
    </w:lvl>
    <w:lvl w:ilvl="4" w:tplc="8666563C"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7C1A54BC"/>
    <w:multiLevelType w:val="hybridMultilevel"/>
    <w:tmpl w:val="E24CFA90"/>
    <w:lvl w:ilvl="0" w:tplc="04210019">
      <w:start w:val="1"/>
      <w:numFmt w:val="lowerLetter"/>
      <w:lvlText w:val="%1."/>
      <w:lvlJc w:val="left"/>
      <w:pPr>
        <w:ind w:left="1080" w:hanging="360"/>
      </w:p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24">
    <w:nsid w:val="7C6C15A6"/>
    <w:multiLevelType w:val="hybridMultilevel"/>
    <w:tmpl w:val="8DDE1996"/>
    <w:lvl w:ilvl="0" w:tplc="04090019">
      <w:start w:val="1"/>
      <w:numFmt w:val="low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nsid w:val="7C772B6E"/>
    <w:multiLevelType w:val="hybridMultilevel"/>
    <w:tmpl w:val="BF1886AE"/>
    <w:lvl w:ilvl="0" w:tplc="04090019">
      <w:start w:val="1"/>
      <w:numFmt w:val="lowerLetter"/>
      <w:lvlText w:val="%1."/>
      <w:lvlJc w:val="left"/>
      <w:pPr>
        <w:tabs>
          <w:tab w:val="num" w:pos="1080"/>
        </w:tabs>
        <w:ind w:left="1080" w:hanging="360"/>
      </w:pPr>
      <w:rPr>
        <w:rFonts w:hint="default"/>
      </w:rPr>
    </w:lvl>
    <w:lvl w:ilvl="1" w:tplc="04090019">
      <w:start w:val="28"/>
      <w:numFmt w:val="decimal"/>
      <w:lvlText w:val="%2."/>
      <w:lvlJc w:val="left"/>
      <w:pPr>
        <w:tabs>
          <w:tab w:val="num" w:pos="1080"/>
        </w:tabs>
        <w:ind w:left="1080" w:hanging="360"/>
      </w:pPr>
      <w:rPr>
        <w:rFonts w:hint="default"/>
        <w:i w:val="0"/>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nsid w:val="7FDF6BD4"/>
    <w:multiLevelType w:val="hybridMultilevel"/>
    <w:tmpl w:val="336E5EF8"/>
    <w:lvl w:ilvl="0" w:tplc="04090019">
      <w:start w:val="1"/>
      <w:numFmt w:val="decimal"/>
      <w:lvlText w:val="%1."/>
      <w:lvlJc w:val="left"/>
      <w:pPr>
        <w:tabs>
          <w:tab w:val="num" w:pos="1080"/>
        </w:tabs>
        <w:ind w:left="1080" w:hanging="360"/>
      </w:pPr>
      <w:rPr>
        <w:rFonts w:hint="default"/>
        <w:b w:val="0"/>
        <w:strike w:val="0"/>
      </w:rPr>
    </w:lvl>
    <w:lvl w:ilvl="1" w:tplc="866C499E">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11"/>
  </w:num>
  <w:num w:numId="3">
    <w:abstractNumId w:val="0"/>
  </w:num>
  <w:num w:numId="4">
    <w:abstractNumId w:val="26"/>
  </w:num>
  <w:num w:numId="5">
    <w:abstractNumId w:val="7"/>
  </w:num>
  <w:num w:numId="6">
    <w:abstractNumId w:val="3"/>
  </w:num>
  <w:num w:numId="7">
    <w:abstractNumId w:val="13"/>
  </w:num>
  <w:num w:numId="8">
    <w:abstractNumId w:val="14"/>
  </w:num>
  <w:num w:numId="9">
    <w:abstractNumId w:val="25"/>
  </w:num>
  <w:num w:numId="10">
    <w:abstractNumId w:val="16"/>
  </w:num>
  <w:num w:numId="11">
    <w:abstractNumId w:val="20"/>
  </w:num>
  <w:num w:numId="12">
    <w:abstractNumId w:val="19"/>
  </w:num>
  <w:num w:numId="13">
    <w:abstractNumId w:val="24"/>
  </w:num>
  <w:num w:numId="14">
    <w:abstractNumId w:val="2"/>
  </w:num>
  <w:num w:numId="15">
    <w:abstractNumId w:val="21"/>
  </w:num>
  <w:num w:numId="16">
    <w:abstractNumId w:val="22"/>
  </w:num>
  <w:num w:numId="17">
    <w:abstractNumId w:val="4"/>
  </w:num>
  <w:num w:numId="18">
    <w:abstractNumId w:val="12"/>
  </w:num>
  <w:num w:numId="19">
    <w:abstractNumId w:val="5"/>
  </w:num>
  <w:num w:numId="20">
    <w:abstractNumId w:val="10"/>
  </w:num>
  <w:num w:numId="21">
    <w:abstractNumId w:val="1"/>
  </w:num>
  <w:num w:numId="22">
    <w:abstractNumId w:val="8"/>
  </w:num>
  <w:num w:numId="23">
    <w:abstractNumId w:val="6"/>
  </w:num>
  <w:num w:numId="24">
    <w:abstractNumId w:val="18"/>
  </w:num>
  <w:num w:numId="25">
    <w:abstractNumId w:val="23"/>
  </w:num>
  <w:num w:numId="26">
    <w:abstractNumId w:val="15"/>
  </w:num>
  <w:num w:numId="27">
    <w:abstractNumId w:val="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drawingGridHorizontalSpacing w:val="110"/>
  <w:displayHorizontalDrawingGridEvery w:val="2"/>
  <w:characterSpacingControl w:val="doNotCompress"/>
  <w:hdrShapeDefaults>
    <o:shapedefaults v:ext="edit" spidmax="2052"/>
    <o:shapelayout v:ext="edit">
      <o:idmap v:ext="edit" data="2"/>
      <o:rules v:ext="edit">
        <o:r id="V:Rule1" type="connector" idref="#_x0000_s2049"/>
        <o:r id="V:Rule2" type="connector" idref="#_x0000_s2051"/>
      </o:rules>
    </o:shapelayout>
  </w:hdrShapeDefaults>
  <w:footnotePr>
    <w:footnote w:id="-1"/>
    <w:footnote w:id="0"/>
  </w:footnotePr>
  <w:endnotePr>
    <w:endnote w:id="-1"/>
    <w:endnote w:id="0"/>
  </w:endnotePr>
  <w:compat>
    <w:compatSetting w:name="compatibilityMode" w:uri="http://schemas.microsoft.com/office/word" w:val="12"/>
  </w:compat>
  <w:rsids>
    <w:rsidRoot w:val="00942777"/>
    <w:rsid w:val="0000237F"/>
    <w:rsid w:val="000116E3"/>
    <w:rsid w:val="0001396C"/>
    <w:rsid w:val="0001691F"/>
    <w:rsid w:val="00041F0C"/>
    <w:rsid w:val="00043E20"/>
    <w:rsid w:val="00052C12"/>
    <w:rsid w:val="000535A4"/>
    <w:rsid w:val="00071EC2"/>
    <w:rsid w:val="0008378D"/>
    <w:rsid w:val="0009190E"/>
    <w:rsid w:val="00094E5C"/>
    <w:rsid w:val="000B6A30"/>
    <w:rsid w:val="000B6C65"/>
    <w:rsid w:val="000C7F65"/>
    <w:rsid w:val="000D36AA"/>
    <w:rsid w:val="000F77A9"/>
    <w:rsid w:val="001127A4"/>
    <w:rsid w:val="00112B3E"/>
    <w:rsid w:val="001430A5"/>
    <w:rsid w:val="001520F3"/>
    <w:rsid w:val="00152D4D"/>
    <w:rsid w:val="001634B4"/>
    <w:rsid w:val="00167EF8"/>
    <w:rsid w:val="00167FF0"/>
    <w:rsid w:val="00170F01"/>
    <w:rsid w:val="00176267"/>
    <w:rsid w:val="00193FEF"/>
    <w:rsid w:val="001A3C34"/>
    <w:rsid w:val="001B098C"/>
    <w:rsid w:val="001C6349"/>
    <w:rsid w:val="001C7604"/>
    <w:rsid w:val="001D459C"/>
    <w:rsid w:val="001D5526"/>
    <w:rsid w:val="001E3B7E"/>
    <w:rsid w:val="001E73C4"/>
    <w:rsid w:val="00212744"/>
    <w:rsid w:val="00222986"/>
    <w:rsid w:val="00243B3A"/>
    <w:rsid w:val="00246038"/>
    <w:rsid w:val="002705A7"/>
    <w:rsid w:val="00285786"/>
    <w:rsid w:val="00297B31"/>
    <w:rsid w:val="002A507E"/>
    <w:rsid w:val="002B5789"/>
    <w:rsid w:val="002B7724"/>
    <w:rsid w:val="002C4C70"/>
    <w:rsid w:val="002D7AA8"/>
    <w:rsid w:val="002E1A6F"/>
    <w:rsid w:val="002F0DD3"/>
    <w:rsid w:val="00300C48"/>
    <w:rsid w:val="003045B3"/>
    <w:rsid w:val="0031201E"/>
    <w:rsid w:val="00335572"/>
    <w:rsid w:val="00346BA1"/>
    <w:rsid w:val="00356F9A"/>
    <w:rsid w:val="0037193F"/>
    <w:rsid w:val="003721BE"/>
    <w:rsid w:val="00382EDF"/>
    <w:rsid w:val="0038561B"/>
    <w:rsid w:val="0038602C"/>
    <w:rsid w:val="003903E4"/>
    <w:rsid w:val="003E5BDC"/>
    <w:rsid w:val="003E6F89"/>
    <w:rsid w:val="003F3AF4"/>
    <w:rsid w:val="004036E0"/>
    <w:rsid w:val="00405ED0"/>
    <w:rsid w:val="00410239"/>
    <w:rsid w:val="004211A9"/>
    <w:rsid w:val="004346CA"/>
    <w:rsid w:val="004417FD"/>
    <w:rsid w:val="00456BAD"/>
    <w:rsid w:val="00460077"/>
    <w:rsid w:val="00472C99"/>
    <w:rsid w:val="0048233A"/>
    <w:rsid w:val="004A53AD"/>
    <w:rsid w:val="004B38E3"/>
    <w:rsid w:val="004C0216"/>
    <w:rsid w:val="004E1021"/>
    <w:rsid w:val="004E1F26"/>
    <w:rsid w:val="004F0251"/>
    <w:rsid w:val="004F245C"/>
    <w:rsid w:val="00505491"/>
    <w:rsid w:val="00531FC1"/>
    <w:rsid w:val="0053288E"/>
    <w:rsid w:val="00532F92"/>
    <w:rsid w:val="0053766C"/>
    <w:rsid w:val="00541AE5"/>
    <w:rsid w:val="005466B0"/>
    <w:rsid w:val="0055415C"/>
    <w:rsid w:val="0056299F"/>
    <w:rsid w:val="00575604"/>
    <w:rsid w:val="0059477A"/>
    <w:rsid w:val="0059521A"/>
    <w:rsid w:val="0059734F"/>
    <w:rsid w:val="005A3172"/>
    <w:rsid w:val="005B3C7B"/>
    <w:rsid w:val="005B5577"/>
    <w:rsid w:val="005B6AA3"/>
    <w:rsid w:val="005B6F6E"/>
    <w:rsid w:val="005C750F"/>
    <w:rsid w:val="005D52B2"/>
    <w:rsid w:val="005E7B8B"/>
    <w:rsid w:val="005F39AB"/>
    <w:rsid w:val="006119D8"/>
    <w:rsid w:val="00611B6F"/>
    <w:rsid w:val="00624577"/>
    <w:rsid w:val="00626331"/>
    <w:rsid w:val="00647CCC"/>
    <w:rsid w:val="00650606"/>
    <w:rsid w:val="00662F18"/>
    <w:rsid w:val="00676A6C"/>
    <w:rsid w:val="00683458"/>
    <w:rsid w:val="00686883"/>
    <w:rsid w:val="00686AC2"/>
    <w:rsid w:val="006A1626"/>
    <w:rsid w:val="006A3B13"/>
    <w:rsid w:val="006A3D2F"/>
    <w:rsid w:val="006A454E"/>
    <w:rsid w:val="006C3EB6"/>
    <w:rsid w:val="007339BD"/>
    <w:rsid w:val="00736E21"/>
    <w:rsid w:val="007451DC"/>
    <w:rsid w:val="00756072"/>
    <w:rsid w:val="00762A0B"/>
    <w:rsid w:val="00770C3E"/>
    <w:rsid w:val="00777EF3"/>
    <w:rsid w:val="00780513"/>
    <w:rsid w:val="00793B3B"/>
    <w:rsid w:val="007A26AF"/>
    <w:rsid w:val="007D7E66"/>
    <w:rsid w:val="007E5497"/>
    <w:rsid w:val="007E5B5A"/>
    <w:rsid w:val="007F01FC"/>
    <w:rsid w:val="007F1A19"/>
    <w:rsid w:val="00835A17"/>
    <w:rsid w:val="0084295B"/>
    <w:rsid w:val="00844337"/>
    <w:rsid w:val="0084524D"/>
    <w:rsid w:val="008454AF"/>
    <w:rsid w:val="00845A45"/>
    <w:rsid w:val="008545D6"/>
    <w:rsid w:val="0086735E"/>
    <w:rsid w:val="0089438C"/>
    <w:rsid w:val="008D16E6"/>
    <w:rsid w:val="008D425C"/>
    <w:rsid w:val="008E36B3"/>
    <w:rsid w:val="00905020"/>
    <w:rsid w:val="00912C08"/>
    <w:rsid w:val="0092796F"/>
    <w:rsid w:val="00942777"/>
    <w:rsid w:val="00945219"/>
    <w:rsid w:val="00955657"/>
    <w:rsid w:val="009669EB"/>
    <w:rsid w:val="00976787"/>
    <w:rsid w:val="00977FBD"/>
    <w:rsid w:val="009929E3"/>
    <w:rsid w:val="00996FA1"/>
    <w:rsid w:val="009A544E"/>
    <w:rsid w:val="009B52FB"/>
    <w:rsid w:val="009C31D6"/>
    <w:rsid w:val="009C4565"/>
    <w:rsid w:val="009C46F0"/>
    <w:rsid w:val="009C7CB0"/>
    <w:rsid w:val="009D68DD"/>
    <w:rsid w:val="009D6BCB"/>
    <w:rsid w:val="009E7C57"/>
    <w:rsid w:val="009F339B"/>
    <w:rsid w:val="009F3ED3"/>
    <w:rsid w:val="009F3FC2"/>
    <w:rsid w:val="00A04A03"/>
    <w:rsid w:val="00A05866"/>
    <w:rsid w:val="00A112C2"/>
    <w:rsid w:val="00A12F4E"/>
    <w:rsid w:val="00A14B40"/>
    <w:rsid w:val="00A32543"/>
    <w:rsid w:val="00A40294"/>
    <w:rsid w:val="00A440C6"/>
    <w:rsid w:val="00A5441A"/>
    <w:rsid w:val="00A54EAA"/>
    <w:rsid w:val="00A61599"/>
    <w:rsid w:val="00A70767"/>
    <w:rsid w:val="00A76852"/>
    <w:rsid w:val="00A772F8"/>
    <w:rsid w:val="00AA68E0"/>
    <w:rsid w:val="00AB402E"/>
    <w:rsid w:val="00AB520C"/>
    <w:rsid w:val="00AD7DA7"/>
    <w:rsid w:val="00AE44C8"/>
    <w:rsid w:val="00AE7137"/>
    <w:rsid w:val="00AF1B03"/>
    <w:rsid w:val="00AF327B"/>
    <w:rsid w:val="00B02162"/>
    <w:rsid w:val="00B02A7B"/>
    <w:rsid w:val="00B03EC6"/>
    <w:rsid w:val="00B04DC0"/>
    <w:rsid w:val="00B05E27"/>
    <w:rsid w:val="00B14E86"/>
    <w:rsid w:val="00B20830"/>
    <w:rsid w:val="00B20BCB"/>
    <w:rsid w:val="00B25022"/>
    <w:rsid w:val="00B40126"/>
    <w:rsid w:val="00B55FAA"/>
    <w:rsid w:val="00B723CB"/>
    <w:rsid w:val="00B867EE"/>
    <w:rsid w:val="00BA237D"/>
    <w:rsid w:val="00BA5B49"/>
    <w:rsid w:val="00BB0E77"/>
    <w:rsid w:val="00BC3DF5"/>
    <w:rsid w:val="00BE029C"/>
    <w:rsid w:val="00BF0530"/>
    <w:rsid w:val="00C02EE6"/>
    <w:rsid w:val="00C12637"/>
    <w:rsid w:val="00C2192C"/>
    <w:rsid w:val="00C2533E"/>
    <w:rsid w:val="00C365EC"/>
    <w:rsid w:val="00C512DC"/>
    <w:rsid w:val="00C55AF4"/>
    <w:rsid w:val="00C62B82"/>
    <w:rsid w:val="00C62E11"/>
    <w:rsid w:val="00C73FB9"/>
    <w:rsid w:val="00C92809"/>
    <w:rsid w:val="00C9507A"/>
    <w:rsid w:val="00CB4227"/>
    <w:rsid w:val="00CC4FA4"/>
    <w:rsid w:val="00CD3AA3"/>
    <w:rsid w:val="00CF2739"/>
    <w:rsid w:val="00CF637C"/>
    <w:rsid w:val="00D03B93"/>
    <w:rsid w:val="00D15B62"/>
    <w:rsid w:val="00D16662"/>
    <w:rsid w:val="00D17814"/>
    <w:rsid w:val="00D317D0"/>
    <w:rsid w:val="00D427FB"/>
    <w:rsid w:val="00D44DEA"/>
    <w:rsid w:val="00D45C4B"/>
    <w:rsid w:val="00D51D8A"/>
    <w:rsid w:val="00D6750B"/>
    <w:rsid w:val="00D8218B"/>
    <w:rsid w:val="00D83D2E"/>
    <w:rsid w:val="00D84C7B"/>
    <w:rsid w:val="00D868EB"/>
    <w:rsid w:val="00D86E1B"/>
    <w:rsid w:val="00D92313"/>
    <w:rsid w:val="00D958C3"/>
    <w:rsid w:val="00DD062F"/>
    <w:rsid w:val="00DD5F6F"/>
    <w:rsid w:val="00DE3EF4"/>
    <w:rsid w:val="00DE50C4"/>
    <w:rsid w:val="00E049D2"/>
    <w:rsid w:val="00E225FB"/>
    <w:rsid w:val="00E5192C"/>
    <w:rsid w:val="00E6160E"/>
    <w:rsid w:val="00E75350"/>
    <w:rsid w:val="00EA00D4"/>
    <w:rsid w:val="00EC491B"/>
    <w:rsid w:val="00EC642A"/>
    <w:rsid w:val="00ED1697"/>
    <w:rsid w:val="00ED32B6"/>
    <w:rsid w:val="00EF7E26"/>
    <w:rsid w:val="00F06164"/>
    <w:rsid w:val="00F13BA2"/>
    <w:rsid w:val="00F151F9"/>
    <w:rsid w:val="00F1666B"/>
    <w:rsid w:val="00F31F8B"/>
    <w:rsid w:val="00F31FD6"/>
    <w:rsid w:val="00F32F2F"/>
    <w:rsid w:val="00F3611C"/>
    <w:rsid w:val="00F4066D"/>
    <w:rsid w:val="00F44C59"/>
    <w:rsid w:val="00F517FA"/>
    <w:rsid w:val="00F65E01"/>
    <w:rsid w:val="00F711CF"/>
    <w:rsid w:val="00F74C89"/>
    <w:rsid w:val="00F8222A"/>
    <w:rsid w:val="00F8312B"/>
    <w:rsid w:val="00F83BAD"/>
    <w:rsid w:val="00F9055F"/>
    <w:rsid w:val="00F96706"/>
    <w:rsid w:val="00FA7F65"/>
    <w:rsid w:val="00FC4DB9"/>
    <w:rsid w:val="00FC5AE6"/>
    <w:rsid w:val="00FD28E1"/>
    <w:rsid w:val="00FF0F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17D0"/>
    <w:pPr>
      <w:spacing w:after="200" w:line="276" w:lineRule="auto"/>
    </w:pPr>
    <w:rPr>
      <w:sz w:val="22"/>
      <w:szCs w:val="22"/>
      <w:lang w:val="id-ID"/>
    </w:rPr>
  </w:style>
  <w:style w:type="paragraph" w:styleId="Heading2">
    <w:name w:val="heading 2"/>
    <w:basedOn w:val="Normal"/>
    <w:next w:val="Normal"/>
    <w:link w:val="Heading2Char"/>
    <w:uiPriority w:val="9"/>
    <w:unhideWhenUsed/>
    <w:qFormat/>
    <w:rsid w:val="00A54EAA"/>
    <w:pPr>
      <w:keepNext/>
      <w:keepLines/>
      <w:spacing w:after="240" w:line="360" w:lineRule="auto"/>
      <w:outlineLvl w:val="1"/>
    </w:pPr>
    <w:rPr>
      <w:rFonts w:eastAsia="Times New Roman"/>
      <w:b/>
      <w:bCs/>
      <w:caps/>
      <w:sz w:val="32"/>
      <w:szCs w:val="26"/>
    </w:rPr>
  </w:style>
  <w:style w:type="paragraph" w:styleId="Heading3">
    <w:name w:val="heading 3"/>
    <w:basedOn w:val="Normal"/>
    <w:next w:val="Normal"/>
    <w:link w:val="Heading3Char"/>
    <w:uiPriority w:val="9"/>
    <w:unhideWhenUsed/>
    <w:qFormat/>
    <w:rsid w:val="00A54EAA"/>
    <w:pPr>
      <w:keepNext/>
      <w:keepLines/>
      <w:spacing w:after="0" w:line="360" w:lineRule="auto"/>
      <w:jc w:val="both"/>
      <w:outlineLvl w:val="2"/>
    </w:pPr>
    <w:rPr>
      <w:rFonts w:eastAsia="Times New Roman"/>
      <w:b/>
      <w:bCs/>
      <w:caps/>
      <w:color w:val="000000"/>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42777"/>
    <w:pPr>
      <w:autoSpaceDE w:val="0"/>
      <w:autoSpaceDN w:val="0"/>
      <w:adjustRightInd w:val="0"/>
    </w:pPr>
    <w:rPr>
      <w:rFonts w:ascii="Tahoma" w:hAnsi="Tahoma" w:cs="Tahoma"/>
      <w:color w:val="000000"/>
      <w:sz w:val="24"/>
      <w:szCs w:val="24"/>
      <w:lang w:val="id-ID"/>
    </w:rPr>
  </w:style>
  <w:style w:type="paragraph" w:styleId="BalloonText">
    <w:name w:val="Balloon Text"/>
    <w:basedOn w:val="Normal"/>
    <w:link w:val="BalloonTextChar"/>
    <w:uiPriority w:val="99"/>
    <w:semiHidden/>
    <w:unhideWhenUsed/>
    <w:rsid w:val="001C7604"/>
    <w:pPr>
      <w:spacing w:after="0" w:line="240" w:lineRule="auto"/>
    </w:pPr>
    <w:rPr>
      <w:rFonts w:ascii="Tahoma" w:hAnsi="Tahoma"/>
      <w:sz w:val="16"/>
      <w:szCs w:val="16"/>
    </w:rPr>
  </w:style>
  <w:style w:type="character" w:customStyle="1" w:styleId="BalloonTextChar">
    <w:name w:val="Balloon Text Char"/>
    <w:link w:val="BalloonText"/>
    <w:uiPriority w:val="99"/>
    <w:semiHidden/>
    <w:rsid w:val="001C7604"/>
    <w:rPr>
      <w:rFonts w:ascii="Tahoma" w:hAnsi="Tahoma" w:cs="Tahoma"/>
      <w:sz w:val="16"/>
      <w:szCs w:val="16"/>
    </w:rPr>
  </w:style>
  <w:style w:type="paragraph" w:styleId="ListParagraph">
    <w:name w:val="List Paragraph"/>
    <w:basedOn w:val="Normal"/>
    <w:link w:val="ListParagraphChar"/>
    <w:uiPriority w:val="34"/>
    <w:qFormat/>
    <w:rsid w:val="00662F18"/>
    <w:pPr>
      <w:ind w:left="720"/>
      <w:contextualSpacing/>
    </w:pPr>
  </w:style>
  <w:style w:type="paragraph" w:styleId="Header">
    <w:name w:val="header"/>
    <w:basedOn w:val="Normal"/>
    <w:link w:val="HeaderChar"/>
    <w:uiPriority w:val="99"/>
    <w:unhideWhenUsed/>
    <w:rsid w:val="004E1021"/>
    <w:pPr>
      <w:tabs>
        <w:tab w:val="center" w:pos="4513"/>
        <w:tab w:val="right" w:pos="9026"/>
      </w:tabs>
    </w:pPr>
  </w:style>
  <w:style w:type="character" w:customStyle="1" w:styleId="HeaderChar">
    <w:name w:val="Header Char"/>
    <w:link w:val="Header"/>
    <w:uiPriority w:val="99"/>
    <w:rsid w:val="004E1021"/>
    <w:rPr>
      <w:sz w:val="22"/>
      <w:szCs w:val="22"/>
      <w:lang w:eastAsia="en-US"/>
    </w:rPr>
  </w:style>
  <w:style w:type="paragraph" w:styleId="Footer">
    <w:name w:val="footer"/>
    <w:basedOn w:val="Normal"/>
    <w:link w:val="FooterChar"/>
    <w:uiPriority w:val="99"/>
    <w:unhideWhenUsed/>
    <w:rsid w:val="004E1021"/>
    <w:pPr>
      <w:tabs>
        <w:tab w:val="center" w:pos="4513"/>
        <w:tab w:val="right" w:pos="9026"/>
      </w:tabs>
    </w:pPr>
  </w:style>
  <w:style w:type="character" w:customStyle="1" w:styleId="FooterChar">
    <w:name w:val="Footer Char"/>
    <w:link w:val="Footer"/>
    <w:uiPriority w:val="99"/>
    <w:rsid w:val="004E1021"/>
    <w:rPr>
      <w:sz w:val="22"/>
      <w:szCs w:val="22"/>
      <w:lang w:eastAsia="en-US"/>
    </w:rPr>
  </w:style>
  <w:style w:type="paragraph" w:styleId="BodyText">
    <w:name w:val="Body Text"/>
    <w:basedOn w:val="Normal"/>
    <w:link w:val="BodyTextChar"/>
    <w:rsid w:val="00F74C89"/>
    <w:pPr>
      <w:spacing w:after="120" w:line="240" w:lineRule="auto"/>
    </w:pPr>
    <w:rPr>
      <w:rFonts w:ascii="Times New Roman" w:eastAsia="Times New Roman" w:hAnsi="Times New Roman"/>
      <w:sz w:val="24"/>
      <w:szCs w:val="24"/>
      <w:lang w:val="en-US"/>
    </w:rPr>
  </w:style>
  <w:style w:type="character" w:customStyle="1" w:styleId="BodyTextChar">
    <w:name w:val="Body Text Char"/>
    <w:link w:val="BodyText"/>
    <w:rsid w:val="00F74C89"/>
    <w:rPr>
      <w:rFonts w:ascii="Times New Roman" w:eastAsia="Times New Roman" w:hAnsi="Times New Roman"/>
      <w:sz w:val="24"/>
      <w:szCs w:val="24"/>
      <w:lang w:val="en-US" w:eastAsia="en-US"/>
    </w:rPr>
  </w:style>
  <w:style w:type="paragraph" w:styleId="BodyTextIndent">
    <w:name w:val="Body Text Indent"/>
    <w:basedOn w:val="Normal"/>
    <w:rsid w:val="00071EC2"/>
    <w:pPr>
      <w:spacing w:after="120"/>
      <w:ind w:left="360"/>
    </w:pPr>
  </w:style>
  <w:style w:type="character" w:customStyle="1" w:styleId="Heading2Char">
    <w:name w:val="Heading 2 Char"/>
    <w:basedOn w:val="DefaultParagraphFont"/>
    <w:link w:val="Heading2"/>
    <w:uiPriority w:val="9"/>
    <w:rsid w:val="00A54EAA"/>
    <w:rPr>
      <w:rFonts w:eastAsia="Times New Roman"/>
      <w:b/>
      <w:bCs/>
      <w:caps/>
      <w:sz w:val="32"/>
      <w:szCs w:val="26"/>
    </w:rPr>
  </w:style>
  <w:style w:type="character" w:customStyle="1" w:styleId="Heading3Char">
    <w:name w:val="Heading 3 Char"/>
    <w:basedOn w:val="DefaultParagraphFont"/>
    <w:link w:val="Heading3"/>
    <w:uiPriority w:val="9"/>
    <w:rsid w:val="00A54EAA"/>
    <w:rPr>
      <w:rFonts w:eastAsia="Times New Roman"/>
      <w:b/>
      <w:bCs/>
      <w:caps/>
      <w:color w:val="000000"/>
      <w:sz w:val="28"/>
      <w:szCs w:val="22"/>
    </w:rPr>
  </w:style>
  <w:style w:type="paragraph" w:customStyle="1" w:styleId="ParagraphExpl">
    <w:name w:val="ParagraphExpl"/>
    <w:basedOn w:val="Normal"/>
    <w:rsid w:val="00D427FB"/>
    <w:pPr>
      <w:tabs>
        <w:tab w:val="left" w:pos="1920"/>
      </w:tabs>
      <w:spacing w:before="60" w:after="60" w:line="240" w:lineRule="auto"/>
      <w:ind w:left="720" w:hanging="360"/>
      <w:jc w:val="both"/>
    </w:pPr>
    <w:rPr>
      <w:rFonts w:ascii="Futura Lt BT" w:eastAsia="Times New Roman" w:hAnsi="Futura Lt BT"/>
      <w:iCs/>
      <w:sz w:val="24"/>
      <w:szCs w:val="20"/>
      <w:lang w:val="en-US"/>
    </w:rPr>
  </w:style>
  <w:style w:type="paragraph" w:customStyle="1" w:styleId="ParaExplRin1">
    <w:name w:val="ParaExplRin1"/>
    <w:basedOn w:val="Normal"/>
    <w:rsid w:val="00D427FB"/>
    <w:pPr>
      <w:tabs>
        <w:tab w:val="num" w:pos="960"/>
      </w:tabs>
      <w:spacing w:before="60" w:after="60" w:line="240" w:lineRule="auto"/>
      <w:ind w:left="960" w:hanging="600"/>
      <w:jc w:val="both"/>
    </w:pPr>
    <w:rPr>
      <w:rFonts w:ascii="Futura Lt BT" w:eastAsia="Times New Roman" w:hAnsi="Futura Lt BT"/>
      <w:bCs/>
      <w:iCs/>
      <w:sz w:val="24"/>
      <w:szCs w:val="20"/>
      <w:lang w:val="en-US"/>
    </w:rPr>
  </w:style>
  <w:style w:type="character" w:customStyle="1" w:styleId="ListParagraphChar">
    <w:name w:val="List Paragraph Char"/>
    <w:basedOn w:val="DefaultParagraphFont"/>
    <w:link w:val="ListParagraph"/>
    <w:uiPriority w:val="99"/>
    <w:rsid w:val="00F31FD6"/>
    <w:rPr>
      <w:sz w:val="22"/>
      <w:szCs w:val="22"/>
      <w:lang w:val="id-ID"/>
    </w:rPr>
  </w:style>
  <w:style w:type="character" w:styleId="CommentReference">
    <w:name w:val="annotation reference"/>
    <w:uiPriority w:val="99"/>
    <w:semiHidden/>
    <w:unhideWhenUsed/>
    <w:rsid w:val="0053766C"/>
    <w:rPr>
      <w:sz w:val="16"/>
      <w:szCs w:val="16"/>
    </w:rPr>
  </w:style>
  <w:style w:type="paragraph" w:styleId="CommentText">
    <w:name w:val="annotation text"/>
    <w:basedOn w:val="Normal"/>
    <w:link w:val="CommentTextChar"/>
    <w:uiPriority w:val="99"/>
    <w:semiHidden/>
    <w:unhideWhenUsed/>
    <w:rsid w:val="0053766C"/>
    <w:pPr>
      <w:spacing w:line="240" w:lineRule="auto"/>
    </w:pPr>
    <w:rPr>
      <w:sz w:val="20"/>
      <w:szCs w:val="20"/>
    </w:rPr>
  </w:style>
  <w:style w:type="character" w:customStyle="1" w:styleId="CommentTextChar">
    <w:name w:val="Comment Text Char"/>
    <w:basedOn w:val="DefaultParagraphFont"/>
    <w:link w:val="CommentText"/>
    <w:uiPriority w:val="99"/>
    <w:semiHidden/>
    <w:rsid w:val="0053766C"/>
  </w:style>
  <w:style w:type="paragraph" w:customStyle="1" w:styleId="ParagraphStandard">
    <w:name w:val="ParagraphStandard"/>
    <w:basedOn w:val="BodyText"/>
    <w:rsid w:val="00DE50C4"/>
    <w:pPr>
      <w:tabs>
        <w:tab w:val="num" w:pos="1778"/>
        <w:tab w:val="left" w:pos="1920"/>
      </w:tabs>
      <w:spacing w:before="60" w:after="60"/>
      <w:ind w:left="1778" w:hanging="360"/>
      <w:jc w:val="both"/>
    </w:pPr>
    <w:rPr>
      <w:rFonts w:ascii="Futura Lt BT" w:hAnsi="Futura Lt BT"/>
      <w:b/>
      <w:bCs/>
      <w:i/>
      <w:iCs/>
      <w:szCs w:val="20"/>
    </w:rPr>
  </w:style>
  <w:style w:type="paragraph" w:customStyle="1" w:styleId="ParaStandRin1">
    <w:name w:val="ParaStandRin1"/>
    <w:basedOn w:val="BodyText"/>
    <w:rsid w:val="00C62B82"/>
    <w:pPr>
      <w:tabs>
        <w:tab w:val="num" w:pos="960"/>
      </w:tabs>
      <w:spacing w:before="60" w:after="60"/>
      <w:ind w:left="960" w:hanging="600"/>
      <w:jc w:val="both"/>
    </w:pPr>
    <w:rPr>
      <w:rFonts w:ascii="Futura Lt BT" w:hAnsi="Futura Lt BT"/>
      <w:b/>
      <w:i/>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931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352</TotalTime>
  <Pages>20</Pages>
  <Words>4244</Words>
  <Characters>24194</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LAMPIRAN B</vt:lpstr>
    </vt:vector>
  </TitlesOfParts>
  <Company>Toshiba</Company>
  <LinksUpToDate>false</LinksUpToDate>
  <CharactersWithSpaces>28382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LAMPIRAN B</dc:title>
  <dc:creator>ari</dc:creator>
  <cp:lastModifiedBy>Ahli Nujum</cp:lastModifiedBy>
  <cp:revision>16</cp:revision>
  <dcterms:created xsi:type="dcterms:W3CDTF">2014-09-10T19:05:00Z</dcterms:created>
  <dcterms:modified xsi:type="dcterms:W3CDTF">2015-02-05T08:47:00Z</dcterms:modified>
</cp:coreProperties>
</file>