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9A4" w:rsidRPr="00D427FB" w:rsidRDefault="00F469A4" w:rsidP="00F469A4">
      <w:pPr>
        <w:pStyle w:val="Default"/>
        <w:spacing w:before="120" w:line="360" w:lineRule="auto"/>
        <w:jc w:val="center"/>
        <w:rPr>
          <w:sz w:val="28"/>
          <w:szCs w:val="28"/>
          <w:lang w:val="en-US"/>
        </w:rPr>
      </w:pPr>
      <w:r w:rsidRPr="00D427FB">
        <w:rPr>
          <w:b/>
          <w:bCs/>
          <w:sz w:val="28"/>
          <w:szCs w:val="28"/>
        </w:rPr>
        <w:t xml:space="preserve">KEBIJAKAN AKUNTANSI NO. </w:t>
      </w:r>
      <w:r>
        <w:rPr>
          <w:b/>
          <w:bCs/>
          <w:sz w:val="28"/>
          <w:szCs w:val="28"/>
          <w:lang w:val="en-US"/>
        </w:rPr>
        <w:t>14</w:t>
      </w:r>
    </w:p>
    <w:p w:rsidR="00F469A4" w:rsidRPr="00D86E1B" w:rsidRDefault="00F469A4" w:rsidP="00F469A4">
      <w:pPr>
        <w:spacing w:after="0" w:line="360" w:lineRule="auto"/>
        <w:jc w:val="center"/>
        <w:rPr>
          <w:b/>
          <w:sz w:val="28"/>
          <w:szCs w:val="28"/>
        </w:rPr>
      </w:pPr>
      <w:r>
        <w:rPr>
          <w:rFonts w:ascii="Tahoma" w:hAnsi="Tahoma" w:cs="Tahoma"/>
          <w:b/>
          <w:bCs/>
          <w:sz w:val="28"/>
          <w:szCs w:val="28"/>
          <w:lang w:val="en-US"/>
        </w:rPr>
        <w:t>KAS DAN SETARA KAS</w:t>
      </w:r>
    </w:p>
    <w:p w:rsidR="00F469A4" w:rsidRPr="00F469A4" w:rsidRDefault="00F469A4" w:rsidP="00F469A4">
      <w:pPr>
        <w:pStyle w:val="Heading2"/>
        <w:spacing w:after="0"/>
        <w:rPr>
          <w:rFonts w:ascii="Tahoma" w:hAnsi="Tahoma" w:cs="Tahoma"/>
          <w:sz w:val="28"/>
          <w:szCs w:val="28"/>
          <w:lang w:val="en-US"/>
        </w:rPr>
      </w:pPr>
      <w:bookmarkStart w:id="0" w:name="_Toc391856019"/>
    </w:p>
    <w:bookmarkEnd w:id="0"/>
    <w:p w:rsidR="00F469A4" w:rsidRPr="00F469A4" w:rsidRDefault="00F469A4" w:rsidP="00EF3F60">
      <w:pPr>
        <w:pStyle w:val="ListParagraph"/>
        <w:widowControl w:val="0"/>
        <w:numPr>
          <w:ilvl w:val="0"/>
          <w:numId w:val="23"/>
        </w:numPr>
        <w:autoSpaceDE w:val="0"/>
        <w:autoSpaceDN w:val="0"/>
        <w:adjustRightInd w:val="0"/>
        <w:spacing w:after="0" w:line="360" w:lineRule="auto"/>
        <w:jc w:val="both"/>
        <w:rPr>
          <w:rFonts w:ascii="Tahoma" w:hAnsi="Tahoma" w:cs="Tahoma"/>
          <w:b/>
          <w:sz w:val="24"/>
          <w:szCs w:val="24"/>
        </w:rPr>
      </w:pPr>
      <w:r w:rsidRPr="00F469A4">
        <w:rPr>
          <w:rFonts w:ascii="Tahoma" w:hAnsi="Tahoma" w:cs="Tahoma"/>
          <w:b/>
          <w:sz w:val="24"/>
          <w:szCs w:val="24"/>
        </w:rPr>
        <w:t>UMUM</w:t>
      </w:r>
    </w:p>
    <w:p w:rsidR="00F469A4" w:rsidRPr="00F469A4" w:rsidRDefault="00F469A4" w:rsidP="00EF3F60">
      <w:pPr>
        <w:widowControl w:val="0"/>
        <w:autoSpaceDE w:val="0"/>
        <w:autoSpaceDN w:val="0"/>
        <w:adjustRightInd w:val="0"/>
        <w:spacing w:before="240" w:after="0" w:line="360" w:lineRule="auto"/>
        <w:ind w:left="360"/>
        <w:jc w:val="both"/>
        <w:rPr>
          <w:rFonts w:ascii="Tahoma" w:hAnsi="Tahoma" w:cs="Tahoma"/>
          <w:b/>
          <w:sz w:val="24"/>
          <w:szCs w:val="24"/>
          <w:lang w:val="en-US"/>
        </w:rPr>
      </w:pPr>
      <w:r w:rsidRPr="00F469A4">
        <w:rPr>
          <w:rFonts w:ascii="Tahoma" w:hAnsi="Tahoma" w:cs="Tahoma"/>
          <w:b/>
          <w:sz w:val="24"/>
          <w:szCs w:val="24"/>
          <w:lang w:val="en-US"/>
        </w:rPr>
        <w:t>Tujuan</w:t>
      </w:r>
    </w:p>
    <w:p w:rsidR="00C51625" w:rsidRPr="00C51625" w:rsidRDefault="00F469A4"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sz w:val="24"/>
          <w:szCs w:val="24"/>
          <w:lang w:val="fi-FI"/>
        </w:rPr>
      </w:pPr>
      <w:r w:rsidRPr="00C51625">
        <w:rPr>
          <w:rFonts w:ascii="Tahoma" w:hAnsi="Tahoma" w:cs="Tahoma"/>
          <w:sz w:val="24"/>
          <w:szCs w:val="24"/>
          <w:lang w:val="fi-FI"/>
        </w:rPr>
        <w:t xml:space="preserve">Kebijakan akuntansi Kas dan Setara Kas mengatur perlakuan akuntansi atas Kas dan Setara Kas </w:t>
      </w:r>
      <w:r w:rsidR="00C51625" w:rsidRPr="00C51625">
        <w:rPr>
          <w:rFonts w:ascii="Tahoma" w:hAnsi="Tahoma" w:cs="Tahoma"/>
          <w:sz w:val="24"/>
          <w:szCs w:val="24"/>
          <w:lang w:val="fi-FI"/>
        </w:rPr>
        <w:t>dan informasi lainnya yang dianggap perlu disajikan dalam menyusun laporan keuangan.</w:t>
      </w:r>
      <w:bookmarkStart w:id="1" w:name="_GoBack"/>
      <w:bookmarkEnd w:id="1"/>
    </w:p>
    <w:p w:rsidR="00F469A4" w:rsidRPr="00F469A4" w:rsidRDefault="00F469A4" w:rsidP="00EF3F60">
      <w:pPr>
        <w:widowControl w:val="0"/>
        <w:autoSpaceDE w:val="0"/>
        <w:autoSpaceDN w:val="0"/>
        <w:adjustRightInd w:val="0"/>
        <w:spacing w:before="240" w:after="0" w:line="360" w:lineRule="auto"/>
        <w:ind w:left="360"/>
        <w:jc w:val="both"/>
        <w:rPr>
          <w:rFonts w:ascii="Tahoma" w:hAnsi="Tahoma" w:cs="Tahoma"/>
          <w:b/>
          <w:sz w:val="24"/>
          <w:szCs w:val="24"/>
          <w:lang w:val="en-US"/>
        </w:rPr>
      </w:pPr>
      <w:r w:rsidRPr="00F469A4">
        <w:rPr>
          <w:rFonts w:ascii="Tahoma" w:hAnsi="Tahoma" w:cs="Tahoma"/>
          <w:b/>
          <w:sz w:val="24"/>
          <w:szCs w:val="24"/>
          <w:lang w:val="en-US"/>
        </w:rPr>
        <w:t>Ruang Lingkup</w:t>
      </w:r>
    </w:p>
    <w:p w:rsidR="00F469A4" w:rsidRPr="00EF3F60" w:rsidRDefault="00F469A4"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sz w:val="24"/>
          <w:szCs w:val="24"/>
          <w:lang w:val="fi-FI"/>
        </w:rPr>
      </w:pPr>
      <w:r w:rsidRPr="00F469A4">
        <w:rPr>
          <w:rFonts w:ascii="Tahoma" w:hAnsi="Tahoma" w:cs="Tahoma"/>
          <w:sz w:val="24"/>
          <w:szCs w:val="24"/>
          <w:lang w:val="fi-FI"/>
        </w:rPr>
        <w:t>Kebijakan</w:t>
      </w:r>
      <w:r w:rsidRPr="00EF3F60">
        <w:rPr>
          <w:rFonts w:ascii="Tahoma" w:hAnsi="Tahoma" w:cs="Tahoma"/>
          <w:sz w:val="24"/>
          <w:szCs w:val="24"/>
          <w:lang w:val="fi-FI"/>
        </w:rPr>
        <w:t xml:space="preserve"> ini diterapkan dalam akuntansi Kas dan Setara Kas yang disusun dan disajikan dengan menggunakan akuntansi berbasis akrual.</w:t>
      </w:r>
    </w:p>
    <w:p w:rsidR="00F469A4" w:rsidRPr="00EF3F60" w:rsidRDefault="00F469A4"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sz w:val="24"/>
          <w:szCs w:val="24"/>
          <w:lang w:val="fi-FI"/>
        </w:rPr>
      </w:pPr>
      <w:r w:rsidRPr="00F469A4">
        <w:rPr>
          <w:rFonts w:ascii="Tahoma" w:hAnsi="Tahoma" w:cs="Tahoma"/>
          <w:sz w:val="24"/>
          <w:szCs w:val="24"/>
          <w:lang w:val="fi-FI"/>
        </w:rPr>
        <w:t>Pernyataan</w:t>
      </w:r>
      <w:r w:rsidRPr="00EF3F60">
        <w:rPr>
          <w:rFonts w:ascii="Tahoma" w:hAnsi="Tahoma" w:cs="Tahoma"/>
          <w:sz w:val="24"/>
          <w:szCs w:val="24"/>
          <w:lang w:val="fi-FI"/>
        </w:rPr>
        <w:t xml:space="preserve"> kebijakan ini berlaku untuk entitas akuntansi/pelaporan Pemerintah </w:t>
      </w:r>
      <w:r w:rsidR="00C51625" w:rsidRPr="00EF3F60">
        <w:rPr>
          <w:rFonts w:ascii="Tahoma" w:hAnsi="Tahoma" w:cs="Tahoma"/>
          <w:sz w:val="24"/>
          <w:szCs w:val="24"/>
          <w:lang w:val="fi-FI"/>
        </w:rPr>
        <w:t>Kota Dumai</w:t>
      </w:r>
      <w:r w:rsidRPr="00EF3F60">
        <w:rPr>
          <w:rFonts w:ascii="Tahoma" w:hAnsi="Tahoma" w:cs="Tahoma"/>
          <w:sz w:val="24"/>
          <w:szCs w:val="24"/>
          <w:lang w:val="fi-FI"/>
        </w:rPr>
        <w:t>, yang memperoleh anggaran berdasarkan APBD, tidak termasuk perusahaan daerah.</w:t>
      </w:r>
    </w:p>
    <w:p w:rsidR="00C51625" w:rsidRPr="00C51625" w:rsidRDefault="00C51625"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b/>
          <w:sz w:val="24"/>
          <w:szCs w:val="24"/>
          <w:lang w:val="en-US"/>
        </w:rPr>
      </w:pPr>
      <w:r w:rsidRPr="00EF3F60">
        <w:rPr>
          <w:rFonts w:ascii="Tahoma" w:hAnsi="Tahoma" w:cs="Tahoma"/>
          <w:sz w:val="24"/>
          <w:szCs w:val="24"/>
          <w:lang w:val="fi-FI"/>
        </w:rPr>
        <w:t>Kebijakan</w:t>
      </w:r>
      <w:r w:rsidRPr="00C51625">
        <w:rPr>
          <w:rFonts w:ascii="Arial" w:hAnsi="Arial" w:cs="Arial"/>
          <w:color w:val="0D0D0D"/>
          <w:sz w:val="24"/>
          <w:szCs w:val="24"/>
          <w:lang w:val="fi-FI"/>
        </w:rPr>
        <w:t xml:space="preserve"> ini mengatur perlakuan akuntansi</w:t>
      </w:r>
      <w:r w:rsidRPr="00C51625">
        <w:rPr>
          <w:rFonts w:ascii="Arial" w:hAnsi="Arial" w:cs="Arial"/>
          <w:color w:val="0D0D0D"/>
          <w:sz w:val="24"/>
          <w:szCs w:val="24"/>
        </w:rPr>
        <w:t xml:space="preserve"> beban </w:t>
      </w:r>
      <w:r w:rsidRPr="00C51625">
        <w:rPr>
          <w:rFonts w:ascii="Arial" w:hAnsi="Arial" w:cs="Arial"/>
          <w:color w:val="0D0D0D"/>
          <w:sz w:val="24"/>
          <w:szCs w:val="24"/>
          <w:lang w:val="fi-FI"/>
        </w:rPr>
        <w:t>yang meliputi definisi, pengakuan, pengukuran,</w:t>
      </w:r>
      <w:r w:rsidRPr="00C51625">
        <w:rPr>
          <w:rFonts w:ascii="Arial" w:hAnsi="Arial" w:cs="Arial"/>
          <w:color w:val="0D0D0D"/>
          <w:sz w:val="24"/>
          <w:szCs w:val="24"/>
        </w:rPr>
        <w:t xml:space="preserve"> </w:t>
      </w:r>
      <w:r w:rsidRPr="00C51625">
        <w:rPr>
          <w:rFonts w:ascii="Arial" w:hAnsi="Arial" w:cs="Arial"/>
          <w:color w:val="0D0D0D"/>
          <w:sz w:val="24"/>
          <w:szCs w:val="24"/>
          <w:lang w:val="fi-FI"/>
        </w:rPr>
        <w:t>dan pengungkapannya</w:t>
      </w:r>
    </w:p>
    <w:p w:rsidR="00F469A4" w:rsidRPr="00F469A4" w:rsidRDefault="00F469A4" w:rsidP="00EF3F60">
      <w:pPr>
        <w:widowControl w:val="0"/>
        <w:autoSpaceDE w:val="0"/>
        <w:autoSpaceDN w:val="0"/>
        <w:adjustRightInd w:val="0"/>
        <w:spacing w:before="240" w:after="0" w:line="360" w:lineRule="auto"/>
        <w:ind w:left="360"/>
        <w:jc w:val="both"/>
        <w:rPr>
          <w:rFonts w:ascii="Tahoma" w:hAnsi="Tahoma" w:cs="Tahoma"/>
          <w:b/>
          <w:sz w:val="24"/>
          <w:szCs w:val="24"/>
          <w:lang w:val="en-US"/>
        </w:rPr>
      </w:pPr>
      <w:r w:rsidRPr="00EF3F60">
        <w:rPr>
          <w:rFonts w:ascii="Tahoma" w:hAnsi="Tahoma" w:cs="Tahoma"/>
          <w:b/>
          <w:sz w:val="24"/>
          <w:szCs w:val="24"/>
          <w:lang w:val="en-US"/>
        </w:rPr>
        <w:t>Definisi</w:t>
      </w:r>
    </w:p>
    <w:p w:rsidR="00F469A4" w:rsidRPr="00F469A4" w:rsidRDefault="00F469A4"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color w:val="000000"/>
          <w:sz w:val="24"/>
          <w:szCs w:val="24"/>
        </w:rPr>
      </w:pPr>
      <w:r w:rsidRPr="00A61AE7">
        <w:rPr>
          <w:rFonts w:ascii="Tahoma" w:hAnsi="Tahoma" w:cs="Tahoma"/>
          <w:b/>
          <w:color w:val="000000"/>
          <w:sz w:val="24"/>
          <w:szCs w:val="24"/>
        </w:rPr>
        <w:t>Kas dan setara kas</w:t>
      </w:r>
      <w:r w:rsidRPr="00F469A4">
        <w:rPr>
          <w:rFonts w:ascii="Tahoma" w:hAnsi="Tahoma" w:cs="Tahoma"/>
          <w:color w:val="000000"/>
          <w:sz w:val="24"/>
          <w:szCs w:val="24"/>
        </w:rPr>
        <w:t xml:space="preserve"> adalah uang tunai dan saldo simpanan di bank yang setiap saat dapat digunakan untuk membiayai kegiatan </w:t>
      </w:r>
      <w:r w:rsidRPr="00EF3F60">
        <w:rPr>
          <w:rFonts w:ascii="Tahoma" w:hAnsi="Tahoma" w:cs="Tahoma"/>
          <w:sz w:val="24"/>
          <w:szCs w:val="24"/>
          <w:lang w:val="fi-FI"/>
        </w:rPr>
        <w:t>pemerintah</w:t>
      </w:r>
      <w:r w:rsidRPr="00F469A4">
        <w:rPr>
          <w:rFonts w:ascii="Tahoma" w:hAnsi="Tahoma" w:cs="Tahoma"/>
          <w:color w:val="000000"/>
          <w:sz w:val="24"/>
          <w:szCs w:val="24"/>
        </w:rPr>
        <w:t xml:space="preserve"> daerah atau investasi jangka pendek yang sangat likuid yang siap dicairkan menjadi kas serta bebas dari risiko perubahan nilai yang signifikan.</w:t>
      </w:r>
    </w:p>
    <w:p w:rsidR="00F469A4" w:rsidRPr="00F469A4" w:rsidRDefault="00F469A4"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color w:val="000000"/>
          <w:sz w:val="24"/>
          <w:szCs w:val="24"/>
        </w:rPr>
      </w:pPr>
      <w:r w:rsidRPr="00A61AE7">
        <w:rPr>
          <w:rFonts w:ascii="Tahoma" w:hAnsi="Tahoma" w:cs="Tahoma"/>
          <w:b/>
          <w:color w:val="000000"/>
          <w:sz w:val="24"/>
          <w:szCs w:val="24"/>
        </w:rPr>
        <w:t>Kas</w:t>
      </w:r>
      <w:r w:rsidRPr="00F469A4">
        <w:rPr>
          <w:rFonts w:ascii="Tahoma" w:hAnsi="Tahoma" w:cs="Tahoma"/>
          <w:color w:val="000000"/>
          <w:sz w:val="24"/>
          <w:szCs w:val="24"/>
        </w:rPr>
        <w:t xml:space="preserve"> adalah </w:t>
      </w:r>
      <w:r w:rsidRPr="00EF3F60">
        <w:rPr>
          <w:rFonts w:ascii="Tahoma" w:hAnsi="Tahoma" w:cs="Tahoma"/>
          <w:sz w:val="24"/>
          <w:szCs w:val="24"/>
          <w:lang w:val="fi-FI"/>
        </w:rPr>
        <w:t>uang</w:t>
      </w:r>
      <w:r w:rsidRPr="00F469A4">
        <w:rPr>
          <w:rFonts w:ascii="Tahoma" w:hAnsi="Tahoma" w:cs="Tahoma"/>
          <w:color w:val="000000"/>
          <w:sz w:val="24"/>
          <w:szCs w:val="24"/>
        </w:rPr>
        <w:t xml:space="preserve"> tunai dan saldo simpanan di bank yang setiap saat dapat digunakan untuk membiayai kegiatan pemerintahan. </w:t>
      </w:r>
    </w:p>
    <w:p w:rsidR="00F469A4" w:rsidRPr="00F469A4" w:rsidRDefault="00F469A4"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color w:val="000000"/>
          <w:sz w:val="24"/>
          <w:szCs w:val="24"/>
        </w:rPr>
      </w:pPr>
      <w:r w:rsidRPr="00A61AE7">
        <w:rPr>
          <w:rFonts w:ascii="Tahoma" w:hAnsi="Tahoma" w:cs="Tahoma"/>
          <w:b/>
          <w:color w:val="000000"/>
          <w:sz w:val="24"/>
          <w:szCs w:val="24"/>
        </w:rPr>
        <w:t>Kas meliputi</w:t>
      </w:r>
      <w:r w:rsidRPr="00F469A4">
        <w:rPr>
          <w:rFonts w:ascii="Tahoma" w:hAnsi="Tahoma" w:cs="Tahoma"/>
          <w:color w:val="000000"/>
          <w:sz w:val="24"/>
          <w:szCs w:val="24"/>
        </w:rPr>
        <w:t>:</w:t>
      </w:r>
    </w:p>
    <w:p w:rsidR="00F469A4" w:rsidRPr="00F469A4" w:rsidRDefault="00F469A4" w:rsidP="00EF3F60">
      <w:pPr>
        <w:pStyle w:val="ListParagraph"/>
        <w:widowControl w:val="0"/>
        <w:numPr>
          <w:ilvl w:val="0"/>
          <w:numId w:val="25"/>
        </w:numPr>
        <w:autoSpaceDE w:val="0"/>
        <w:autoSpaceDN w:val="0"/>
        <w:adjustRightInd w:val="0"/>
        <w:spacing w:after="0" w:line="360" w:lineRule="auto"/>
        <w:ind w:left="1080"/>
        <w:jc w:val="both"/>
        <w:rPr>
          <w:rFonts w:ascii="Tahoma" w:hAnsi="Tahoma" w:cs="Tahoma"/>
          <w:color w:val="000000"/>
          <w:sz w:val="24"/>
          <w:szCs w:val="24"/>
        </w:rPr>
      </w:pPr>
      <w:r w:rsidRPr="00F469A4">
        <w:rPr>
          <w:rFonts w:ascii="Tahoma" w:hAnsi="Tahoma" w:cs="Tahoma"/>
          <w:color w:val="000000"/>
          <w:sz w:val="24"/>
          <w:szCs w:val="24"/>
          <w:lang w:val="en-US"/>
        </w:rPr>
        <w:t>S</w:t>
      </w:r>
      <w:r w:rsidRPr="00F469A4">
        <w:rPr>
          <w:rFonts w:ascii="Tahoma" w:hAnsi="Tahoma" w:cs="Tahoma"/>
          <w:color w:val="000000"/>
          <w:sz w:val="24"/>
          <w:szCs w:val="24"/>
        </w:rPr>
        <w:t xml:space="preserve">eluruh Uang Yang Harus Dipertanggungjawabkan atau yang lebih dikenal sebagai Uang Persediaan, </w:t>
      </w:r>
    </w:p>
    <w:p w:rsidR="00F469A4" w:rsidRPr="00F469A4" w:rsidRDefault="00F469A4" w:rsidP="00EF3F60">
      <w:pPr>
        <w:pStyle w:val="ListParagraph"/>
        <w:widowControl w:val="0"/>
        <w:numPr>
          <w:ilvl w:val="0"/>
          <w:numId w:val="25"/>
        </w:numPr>
        <w:autoSpaceDE w:val="0"/>
        <w:autoSpaceDN w:val="0"/>
        <w:adjustRightInd w:val="0"/>
        <w:spacing w:after="0" w:line="360" w:lineRule="auto"/>
        <w:ind w:left="1080"/>
        <w:jc w:val="both"/>
        <w:rPr>
          <w:rFonts w:ascii="Tahoma" w:hAnsi="Tahoma" w:cs="Tahoma"/>
          <w:color w:val="000000"/>
          <w:sz w:val="24"/>
          <w:szCs w:val="24"/>
        </w:rPr>
      </w:pPr>
      <w:r w:rsidRPr="00F469A4">
        <w:rPr>
          <w:rFonts w:ascii="Tahoma" w:hAnsi="Tahoma" w:cs="Tahoma"/>
          <w:color w:val="000000"/>
          <w:sz w:val="24"/>
          <w:szCs w:val="24"/>
        </w:rPr>
        <w:t xml:space="preserve">Saldo simpanan di bank yang setiap saat dapat ditarik atau </w:t>
      </w:r>
      <w:r w:rsidRPr="00F469A4">
        <w:rPr>
          <w:rFonts w:ascii="Tahoma" w:hAnsi="Tahoma" w:cs="Tahoma"/>
          <w:color w:val="000000"/>
          <w:sz w:val="24"/>
          <w:szCs w:val="24"/>
        </w:rPr>
        <w:lastRenderedPageBreak/>
        <w:t xml:space="preserve">digunakan untuk melakukan pembayaran, </w:t>
      </w:r>
    </w:p>
    <w:p w:rsidR="00F469A4" w:rsidRPr="00F469A4" w:rsidRDefault="00F469A4" w:rsidP="00EF3F60">
      <w:pPr>
        <w:pStyle w:val="ListParagraph"/>
        <w:widowControl w:val="0"/>
        <w:numPr>
          <w:ilvl w:val="0"/>
          <w:numId w:val="25"/>
        </w:numPr>
        <w:autoSpaceDE w:val="0"/>
        <w:autoSpaceDN w:val="0"/>
        <w:adjustRightInd w:val="0"/>
        <w:spacing w:after="0" w:line="360" w:lineRule="auto"/>
        <w:ind w:left="1080"/>
        <w:jc w:val="both"/>
        <w:rPr>
          <w:rFonts w:ascii="Tahoma" w:hAnsi="Tahoma" w:cs="Tahoma"/>
          <w:color w:val="000000"/>
          <w:sz w:val="24"/>
          <w:szCs w:val="24"/>
        </w:rPr>
      </w:pPr>
      <w:r w:rsidRPr="00F469A4">
        <w:rPr>
          <w:rFonts w:ascii="Tahoma" w:hAnsi="Tahoma" w:cs="Tahoma"/>
          <w:color w:val="000000"/>
          <w:sz w:val="24"/>
          <w:szCs w:val="24"/>
          <w:lang w:val="en-US"/>
        </w:rPr>
        <w:t>U</w:t>
      </w:r>
      <w:r w:rsidRPr="00F469A4">
        <w:rPr>
          <w:rFonts w:ascii="Tahoma" w:hAnsi="Tahoma" w:cs="Tahoma"/>
          <w:color w:val="000000"/>
          <w:sz w:val="24"/>
          <w:szCs w:val="24"/>
        </w:rPr>
        <w:t xml:space="preserve">ang tunai atau simpanan di bank yang belum disetorkan ke kas daerah, </w:t>
      </w:r>
    </w:p>
    <w:p w:rsidR="00F469A4" w:rsidRPr="00F469A4" w:rsidRDefault="00F469A4" w:rsidP="00EF3F60">
      <w:pPr>
        <w:pStyle w:val="ListParagraph"/>
        <w:widowControl w:val="0"/>
        <w:numPr>
          <w:ilvl w:val="0"/>
          <w:numId w:val="25"/>
        </w:numPr>
        <w:autoSpaceDE w:val="0"/>
        <w:autoSpaceDN w:val="0"/>
        <w:adjustRightInd w:val="0"/>
        <w:spacing w:line="360" w:lineRule="auto"/>
        <w:ind w:left="1080"/>
        <w:jc w:val="both"/>
        <w:rPr>
          <w:rFonts w:ascii="Tahoma" w:hAnsi="Tahoma" w:cs="Tahoma"/>
          <w:color w:val="000000"/>
          <w:sz w:val="24"/>
          <w:szCs w:val="24"/>
        </w:rPr>
      </w:pPr>
      <w:r w:rsidRPr="00F469A4">
        <w:rPr>
          <w:rFonts w:ascii="Tahoma" w:hAnsi="Tahoma" w:cs="Tahoma"/>
          <w:color w:val="000000"/>
          <w:sz w:val="24"/>
          <w:szCs w:val="24"/>
          <w:lang w:val="en-US"/>
        </w:rPr>
        <w:t>U</w:t>
      </w:r>
      <w:r w:rsidRPr="00F469A4">
        <w:rPr>
          <w:rFonts w:ascii="Tahoma" w:hAnsi="Tahoma" w:cs="Tahoma"/>
          <w:color w:val="000000"/>
          <w:sz w:val="24"/>
          <w:szCs w:val="24"/>
        </w:rPr>
        <w:t>ang tunai atau simpanan di bank yang digunakan untuk melakukan pembayaran terhadap pelayanan langsun</w:t>
      </w:r>
      <w:r w:rsidR="0036763D">
        <w:rPr>
          <w:rFonts w:ascii="Tahoma" w:hAnsi="Tahoma" w:cs="Tahoma"/>
          <w:color w:val="000000"/>
          <w:sz w:val="24"/>
          <w:szCs w:val="24"/>
        </w:rPr>
        <w:t>g kepada masyarakat.</w:t>
      </w:r>
    </w:p>
    <w:p w:rsidR="00F469A4" w:rsidRPr="00F469A4" w:rsidRDefault="00F469A4"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color w:val="000000"/>
          <w:sz w:val="24"/>
          <w:szCs w:val="24"/>
        </w:rPr>
      </w:pPr>
      <w:r w:rsidRPr="00A61AE7">
        <w:rPr>
          <w:rFonts w:ascii="Tahoma" w:hAnsi="Tahoma" w:cs="Tahoma"/>
          <w:b/>
          <w:color w:val="000000"/>
          <w:sz w:val="24"/>
          <w:szCs w:val="24"/>
        </w:rPr>
        <w:t>Kas terdiri</w:t>
      </w:r>
      <w:r w:rsidRPr="00F469A4">
        <w:rPr>
          <w:rFonts w:ascii="Tahoma" w:hAnsi="Tahoma" w:cs="Tahoma"/>
          <w:color w:val="000000"/>
          <w:sz w:val="24"/>
          <w:szCs w:val="24"/>
        </w:rPr>
        <w:t xml:space="preserve"> dari:</w:t>
      </w:r>
    </w:p>
    <w:p w:rsidR="00F469A4" w:rsidRPr="00F469A4" w:rsidRDefault="00F469A4" w:rsidP="00EF3F60">
      <w:pPr>
        <w:numPr>
          <w:ilvl w:val="0"/>
          <w:numId w:val="26"/>
        </w:numPr>
        <w:spacing w:after="0" w:line="360" w:lineRule="auto"/>
        <w:ind w:left="1080" w:hanging="371"/>
        <w:jc w:val="both"/>
        <w:rPr>
          <w:rFonts w:ascii="Tahoma" w:hAnsi="Tahoma" w:cs="Tahoma"/>
          <w:color w:val="000000"/>
          <w:sz w:val="24"/>
          <w:szCs w:val="24"/>
        </w:rPr>
      </w:pPr>
      <w:r w:rsidRPr="00F469A4">
        <w:rPr>
          <w:rFonts w:ascii="Tahoma" w:hAnsi="Tahoma" w:cs="Tahoma"/>
          <w:color w:val="000000"/>
          <w:sz w:val="24"/>
          <w:szCs w:val="24"/>
        </w:rPr>
        <w:t>Kas di Kas Daerah;</w:t>
      </w:r>
    </w:p>
    <w:p w:rsidR="00F469A4" w:rsidRPr="00F469A4" w:rsidRDefault="00F469A4" w:rsidP="00EF3F60">
      <w:pPr>
        <w:numPr>
          <w:ilvl w:val="0"/>
          <w:numId w:val="26"/>
        </w:numPr>
        <w:spacing w:after="0" w:line="360" w:lineRule="auto"/>
        <w:ind w:left="1080" w:hanging="371"/>
        <w:jc w:val="both"/>
        <w:rPr>
          <w:rFonts w:ascii="Tahoma" w:hAnsi="Tahoma" w:cs="Tahoma"/>
          <w:color w:val="000000"/>
          <w:sz w:val="24"/>
          <w:szCs w:val="24"/>
        </w:rPr>
      </w:pPr>
      <w:r w:rsidRPr="00F469A4">
        <w:rPr>
          <w:rFonts w:ascii="Tahoma" w:hAnsi="Tahoma" w:cs="Tahoma"/>
          <w:color w:val="000000"/>
          <w:sz w:val="24"/>
          <w:szCs w:val="24"/>
        </w:rPr>
        <w:t xml:space="preserve">Kas di Bendahara Penerimaan; </w:t>
      </w:r>
    </w:p>
    <w:p w:rsidR="00F469A4" w:rsidRPr="00F469A4" w:rsidRDefault="00F469A4" w:rsidP="00EF3F60">
      <w:pPr>
        <w:numPr>
          <w:ilvl w:val="0"/>
          <w:numId w:val="26"/>
        </w:numPr>
        <w:spacing w:after="0" w:line="360" w:lineRule="auto"/>
        <w:ind w:left="1080" w:hanging="371"/>
        <w:jc w:val="both"/>
        <w:rPr>
          <w:rFonts w:ascii="Tahoma" w:hAnsi="Tahoma" w:cs="Tahoma"/>
          <w:color w:val="000000"/>
          <w:sz w:val="24"/>
          <w:szCs w:val="24"/>
        </w:rPr>
      </w:pPr>
      <w:r w:rsidRPr="00F469A4">
        <w:rPr>
          <w:rFonts w:ascii="Tahoma" w:hAnsi="Tahoma" w:cs="Tahoma"/>
          <w:color w:val="000000"/>
          <w:sz w:val="24"/>
          <w:szCs w:val="24"/>
        </w:rPr>
        <w:t>Kas di Bendahara Pengeluaran; dan</w:t>
      </w:r>
    </w:p>
    <w:p w:rsidR="00F469A4" w:rsidRPr="00F469A4" w:rsidRDefault="00F469A4" w:rsidP="00EF3F60">
      <w:pPr>
        <w:numPr>
          <w:ilvl w:val="0"/>
          <w:numId w:val="26"/>
        </w:numPr>
        <w:spacing w:after="0" w:line="360" w:lineRule="auto"/>
        <w:ind w:left="1080" w:hanging="371"/>
        <w:jc w:val="both"/>
        <w:rPr>
          <w:rFonts w:ascii="Tahoma" w:hAnsi="Tahoma" w:cs="Tahoma"/>
          <w:color w:val="000000"/>
          <w:sz w:val="24"/>
          <w:szCs w:val="24"/>
        </w:rPr>
      </w:pPr>
      <w:r w:rsidRPr="00F469A4">
        <w:rPr>
          <w:rFonts w:ascii="Tahoma" w:hAnsi="Tahoma" w:cs="Tahoma"/>
          <w:color w:val="000000"/>
          <w:sz w:val="24"/>
          <w:szCs w:val="24"/>
        </w:rPr>
        <w:t>Kas di Badan Layanan Umum Daerah (BLUD).</w:t>
      </w:r>
    </w:p>
    <w:p w:rsidR="00F469A4" w:rsidRPr="00F469A4" w:rsidRDefault="00F469A4"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color w:val="000000"/>
          <w:sz w:val="24"/>
          <w:szCs w:val="24"/>
        </w:rPr>
      </w:pPr>
      <w:r w:rsidRPr="00A61AE7">
        <w:rPr>
          <w:rFonts w:ascii="Tahoma" w:hAnsi="Tahoma" w:cs="Tahoma"/>
          <w:b/>
          <w:color w:val="000000"/>
          <w:sz w:val="24"/>
          <w:szCs w:val="24"/>
        </w:rPr>
        <w:t>Setara kas</w:t>
      </w:r>
      <w:r w:rsidRPr="00F469A4">
        <w:rPr>
          <w:rFonts w:ascii="Tahoma" w:hAnsi="Tahoma" w:cs="Tahoma"/>
          <w:color w:val="000000"/>
          <w:sz w:val="24"/>
          <w:szCs w:val="24"/>
        </w:rPr>
        <w:t xml:space="preserve"> adalah investasi jangka pendek yang sangat likuid yang siap dijabarkan menjadi kas serta bebas dari risiko perubahan nilai  yang s</w:t>
      </w:r>
      <w:r w:rsidR="0036763D">
        <w:rPr>
          <w:rFonts w:ascii="Tahoma" w:hAnsi="Tahoma" w:cs="Tahoma"/>
          <w:color w:val="000000"/>
          <w:sz w:val="24"/>
          <w:szCs w:val="24"/>
        </w:rPr>
        <w:t>ignifikan.</w:t>
      </w:r>
    </w:p>
    <w:p w:rsidR="00F469A4" w:rsidRPr="00F469A4" w:rsidRDefault="00F469A4"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color w:val="000000"/>
          <w:sz w:val="24"/>
          <w:szCs w:val="24"/>
        </w:rPr>
      </w:pPr>
      <w:r w:rsidRPr="00A61AE7">
        <w:rPr>
          <w:rFonts w:ascii="Tahoma" w:hAnsi="Tahoma" w:cs="Tahoma"/>
          <w:b/>
          <w:color w:val="000000"/>
          <w:sz w:val="24"/>
          <w:szCs w:val="24"/>
        </w:rPr>
        <w:t>Setara kas meliputi</w:t>
      </w:r>
      <w:r w:rsidRPr="00F469A4">
        <w:rPr>
          <w:rFonts w:ascii="Tahoma" w:hAnsi="Tahoma" w:cs="Tahoma"/>
          <w:color w:val="000000"/>
          <w:sz w:val="24"/>
          <w:szCs w:val="24"/>
        </w:rPr>
        <w:t xml:space="preserve"> investasi jangka pendek yang sangat likuid yang siap dicairkan menjadi kas yang mempunyai masa jatuh tempo yang pendek, yaitu 3 (tiga) bulan atau kurang dari tanggal perolehannya.</w:t>
      </w:r>
    </w:p>
    <w:p w:rsidR="00F469A4" w:rsidRPr="00F469A4" w:rsidRDefault="00F469A4" w:rsidP="00D233B7">
      <w:pPr>
        <w:numPr>
          <w:ilvl w:val="0"/>
          <w:numId w:val="24"/>
        </w:numPr>
        <w:spacing w:after="0" w:line="360" w:lineRule="auto"/>
        <w:ind w:left="709" w:hanging="425"/>
        <w:jc w:val="both"/>
        <w:rPr>
          <w:rFonts w:ascii="Tahoma" w:hAnsi="Tahoma" w:cs="Tahoma"/>
          <w:color w:val="000000"/>
          <w:sz w:val="24"/>
          <w:szCs w:val="24"/>
        </w:rPr>
      </w:pPr>
      <w:r w:rsidRPr="00A61AE7">
        <w:rPr>
          <w:rFonts w:ascii="Tahoma" w:hAnsi="Tahoma" w:cs="Tahoma"/>
          <w:b/>
          <w:color w:val="000000"/>
          <w:sz w:val="24"/>
          <w:szCs w:val="24"/>
        </w:rPr>
        <w:t xml:space="preserve">Setara kas terdiri </w:t>
      </w:r>
      <w:r w:rsidRPr="00A61AE7">
        <w:rPr>
          <w:rFonts w:ascii="Tahoma" w:hAnsi="Tahoma" w:cs="Tahoma"/>
          <w:color w:val="000000"/>
          <w:sz w:val="24"/>
          <w:szCs w:val="24"/>
        </w:rPr>
        <w:t>dari :</w:t>
      </w:r>
    </w:p>
    <w:p w:rsidR="00F469A4" w:rsidRDefault="00F469A4" w:rsidP="00FE66BA">
      <w:pPr>
        <w:numPr>
          <w:ilvl w:val="0"/>
          <w:numId w:val="27"/>
        </w:numPr>
        <w:tabs>
          <w:tab w:val="clear" w:pos="1080"/>
        </w:tabs>
        <w:spacing w:after="0" w:line="360" w:lineRule="auto"/>
        <w:ind w:left="993" w:hanging="284"/>
        <w:jc w:val="both"/>
        <w:rPr>
          <w:rFonts w:ascii="Tahoma" w:hAnsi="Tahoma" w:cs="Tahoma"/>
          <w:color w:val="000000"/>
          <w:sz w:val="24"/>
          <w:szCs w:val="24"/>
        </w:rPr>
      </w:pPr>
      <w:r w:rsidRPr="00F469A4">
        <w:rPr>
          <w:rFonts w:ascii="Tahoma" w:hAnsi="Tahoma" w:cs="Tahoma"/>
          <w:color w:val="000000"/>
          <w:sz w:val="24"/>
          <w:szCs w:val="24"/>
        </w:rPr>
        <w:t>Simpanan di bank dalam bentuk deposito kurang dari 3 (tiga) bulan;</w:t>
      </w:r>
    </w:p>
    <w:p w:rsidR="00F469A4" w:rsidRPr="000E6E87" w:rsidRDefault="00F469A4" w:rsidP="000E6E87">
      <w:pPr>
        <w:numPr>
          <w:ilvl w:val="0"/>
          <w:numId w:val="27"/>
        </w:numPr>
        <w:tabs>
          <w:tab w:val="clear" w:pos="1080"/>
        </w:tabs>
        <w:spacing w:after="0" w:line="360" w:lineRule="auto"/>
        <w:ind w:left="993" w:hanging="284"/>
        <w:jc w:val="both"/>
        <w:rPr>
          <w:rFonts w:ascii="Tahoma" w:hAnsi="Tahoma" w:cs="Tahoma"/>
          <w:color w:val="000000"/>
          <w:sz w:val="24"/>
          <w:szCs w:val="24"/>
        </w:rPr>
      </w:pPr>
      <w:r w:rsidRPr="000E6E87">
        <w:rPr>
          <w:rFonts w:ascii="Tahoma" w:hAnsi="Tahoma" w:cs="Tahoma"/>
          <w:color w:val="000000"/>
          <w:sz w:val="24"/>
          <w:szCs w:val="24"/>
        </w:rPr>
        <w:t>Investasi jangka pendek lainnya yang sangat likuid atau kurang dari 3 (tiga) bulan.</w:t>
      </w:r>
    </w:p>
    <w:p w:rsidR="00F469A4" w:rsidRPr="00F469A4" w:rsidRDefault="00F469A4"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color w:val="000000"/>
          <w:sz w:val="24"/>
          <w:szCs w:val="24"/>
        </w:rPr>
      </w:pPr>
      <w:r w:rsidRPr="00A61AE7">
        <w:rPr>
          <w:rFonts w:ascii="Tahoma" w:hAnsi="Tahoma" w:cs="Tahoma"/>
          <w:b/>
          <w:color w:val="000000"/>
          <w:sz w:val="24"/>
          <w:szCs w:val="24"/>
        </w:rPr>
        <w:t>Kas di Kas Daerah</w:t>
      </w:r>
      <w:r w:rsidRPr="00F469A4">
        <w:rPr>
          <w:rFonts w:ascii="Tahoma" w:hAnsi="Tahoma" w:cs="Tahoma"/>
          <w:color w:val="000000"/>
          <w:sz w:val="24"/>
          <w:szCs w:val="24"/>
        </w:rPr>
        <w:t xml:space="preserve"> adalah uang tunai dan saldo simpanan di tempat penyimpanan uang daerah/bank yang ditentukan oleh Kepala Daerah untuk menampung seluruh penerimaan daerah dan membayar seluruh pengeluaran daerah atau Rekening Kas Um</w:t>
      </w:r>
      <w:r w:rsidR="0036763D">
        <w:rPr>
          <w:rFonts w:ascii="Tahoma" w:hAnsi="Tahoma" w:cs="Tahoma"/>
          <w:color w:val="000000"/>
          <w:sz w:val="24"/>
          <w:szCs w:val="24"/>
        </w:rPr>
        <w:t xml:space="preserve">um Daerah. </w:t>
      </w:r>
    </w:p>
    <w:p w:rsidR="00F469A4" w:rsidRPr="00F469A4" w:rsidRDefault="00F469A4"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color w:val="000000"/>
          <w:sz w:val="24"/>
          <w:szCs w:val="24"/>
        </w:rPr>
      </w:pPr>
      <w:r w:rsidRPr="00A61AE7">
        <w:rPr>
          <w:rFonts w:ascii="Tahoma" w:hAnsi="Tahoma" w:cs="Tahoma"/>
          <w:b/>
          <w:color w:val="000000"/>
          <w:sz w:val="24"/>
          <w:szCs w:val="24"/>
        </w:rPr>
        <w:t>Kas di Bendahara Penerimaan</w:t>
      </w:r>
      <w:r w:rsidRPr="00F469A4">
        <w:rPr>
          <w:rFonts w:ascii="Tahoma" w:hAnsi="Tahoma" w:cs="Tahoma"/>
          <w:color w:val="000000"/>
          <w:sz w:val="24"/>
          <w:szCs w:val="24"/>
        </w:rPr>
        <w:t xml:space="preserve"> adalah uang tunai dan saldo simpanan di bank yang dikelola oleh pejabat fungsional yang ditunjuk untuk menerima, menyimpan, menyetorkan, menatausahakan, dan mempertanggungjawabkan uang pendapatan daerah dalam rangka pelaksanaan APBD pada Satuan Kerja Perangkat Daer</w:t>
      </w:r>
      <w:r w:rsidR="0036763D">
        <w:rPr>
          <w:rFonts w:ascii="Tahoma" w:hAnsi="Tahoma" w:cs="Tahoma"/>
          <w:color w:val="000000"/>
          <w:sz w:val="24"/>
          <w:szCs w:val="24"/>
        </w:rPr>
        <w:t xml:space="preserve">ah (SKPD). </w:t>
      </w:r>
    </w:p>
    <w:p w:rsidR="00F469A4" w:rsidRPr="00F469A4" w:rsidRDefault="00F469A4"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color w:val="000000"/>
          <w:sz w:val="24"/>
          <w:szCs w:val="24"/>
        </w:rPr>
      </w:pPr>
      <w:r w:rsidRPr="00A61AE7">
        <w:rPr>
          <w:rFonts w:ascii="Tahoma" w:hAnsi="Tahoma" w:cs="Tahoma"/>
          <w:b/>
          <w:color w:val="000000"/>
          <w:sz w:val="24"/>
          <w:szCs w:val="24"/>
        </w:rPr>
        <w:lastRenderedPageBreak/>
        <w:t>Kas di Bendahara Pengeluaran</w:t>
      </w:r>
      <w:r w:rsidRPr="00F469A4">
        <w:rPr>
          <w:rFonts w:ascii="Tahoma" w:hAnsi="Tahoma" w:cs="Tahoma"/>
          <w:color w:val="000000"/>
          <w:sz w:val="24"/>
          <w:szCs w:val="24"/>
        </w:rPr>
        <w:t xml:space="preserve"> adalah uang tunai dan saldo simpanan di bank yang dikelola oleh pejabat fungsional yang ditunjuk menerima, menyimpan, membayarkan, menatausahakan, dan mempertanggungjawabkan uang untuk keperluan belanja daerah dalam rangka pelaksanaan APBD pada Satuan Kerja Perangkat Daerah (SKPD)</w:t>
      </w:r>
      <w:r w:rsidR="0036763D">
        <w:rPr>
          <w:rFonts w:ascii="Tahoma" w:hAnsi="Tahoma" w:cs="Tahoma"/>
          <w:color w:val="000000"/>
          <w:sz w:val="24"/>
          <w:szCs w:val="24"/>
        </w:rPr>
        <w:t xml:space="preserve">. </w:t>
      </w:r>
    </w:p>
    <w:p w:rsidR="00F469A4" w:rsidRPr="00F469A4" w:rsidRDefault="00F469A4"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color w:val="000000"/>
          <w:sz w:val="24"/>
          <w:szCs w:val="24"/>
        </w:rPr>
      </w:pPr>
      <w:r w:rsidRPr="00A61AE7">
        <w:rPr>
          <w:rFonts w:ascii="Tahoma" w:hAnsi="Tahoma" w:cs="Tahoma"/>
          <w:b/>
          <w:color w:val="000000"/>
          <w:sz w:val="24"/>
          <w:szCs w:val="24"/>
        </w:rPr>
        <w:t>Kas di Badan Layanan Umum Daerah (BLUD)</w:t>
      </w:r>
      <w:r w:rsidRPr="00F469A4">
        <w:rPr>
          <w:rFonts w:ascii="Tahoma" w:hAnsi="Tahoma" w:cs="Tahoma"/>
          <w:color w:val="000000"/>
          <w:sz w:val="24"/>
          <w:szCs w:val="24"/>
        </w:rPr>
        <w:t xml:space="preserve"> adalah uang tunai dan saldo simpanan di bank pada Satuan Kerja Perangkat Daerah (SKPD)/unit kerja pada SKPD di lingkungan pemerintah daerah yang dibentuk untuk memberikan pelayanan kepada masyarakat berupa penyediaan barang dan/atau jasa yang dijual tanpa mengutamakan mencari keuntungan, dan dalam melakukan kegiatannya didasarkan pada prinsip efisiensi dan produktivitas.</w:t>
      </w:r>
    </w:p>
    <w:p w:rsidR="00F469A4" w:rsidRPr="00F469A4" w:rsidRDefault="00F469A4"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color w:val="000000"/>
          <w:sz w:val="24"/>
          <w:szCs w:val="24"/>
        </w:rPr>
      </w:pPr>
      <w:r w:rsidRPr="00A61AE7">
        <w:rPr>
          <w:rFonts w:ascii="Tahoma" w:hAnsi="Tahoma" w:cs="Tahoma"/>
          <w:b/>
          <w:color w:val="000000"/>
          <w:sz w:val="24"/>
          <w:szCs w:val="24"/>
        </w:rPr>
        <w:t>Rekening Kas Umum Daerah</w:t>
      </w:r>
      <w:r w:rsidRPr="00F469A4">
        <w:rPr>
          <w:rFonts w:ascii="Tahoma" w:hAnsi="Tahoma" w:cs="Tahoma"/>
          <w:color w:val="000000"/>
          <w:sz w:val="24"/>
          <w:szCs w:val="24"/>
        </w:rPr>
        <w:t xml:space="preserve"> adalah rekening tempat penyimpanan uang daerah yang ditentukan oleh Kepala Daerah untuk menampung seluruh penerimaan daerah dan membayar seluruh pengeluaran daerah pada bank yang ditetapkan.</w:t>
      </w:r>
    </w:p>
    <w:p w:rsidR="00F469A4" w:rsidRPr="00F469A4" w:rsidRDefault="00F469A4" w:rsidP="00EF3F60">
      <w:pPr>
        <w:pStyle w:val="ListParagraph"/>
        <w:widowControl w:val="0"/>
        <w:numPr>
          <w:ilvl w:val="0"/>
          <w:numId w:val="23"/>
        </w:numPr>
        <w:autoSpaceDE w:val="0"/>
        <w:autoSpaceDN w:val="0"/>
        <w:adjustRightInd w:val="0"/>
        <w:spacing w:after="0" w:line="360" w:lineRule="auto"/>
        <w:jc w:val="both"/>
        <w:rPr>
          <w:rFonts w:ascii="Tahoma" w:hAnsi="Tahoma" w:cs="Tahoma"/>
          <w:b/>
          <w:sz w:val="24"/>
          <w:szCs w:val="24"/>
        </w:rPr>
      </w:pPr>
      <w:r w:rsidRPr="00F469A4">
        <w:rPr>
          <w:rFonts w:ascii="Tahoma" w:hAnsi="Tahoma" w:cs="Tahoma"/>
          <w:b/>
          <w:sz w:val="24"/>
          <w:szCs w:val="24"/>
        </w:rPr>
        <w:t xml:space="preserve">PENGAKUAN </w:t>
      </w:r>
    </w:p>
    <w:p w:rsidR="00C4386C" w:rsidRDefault="00C4386C"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color w:val="000000"/>
          <w:sz w:val="24"/>
          <w:szCs w:val="24"/>
        </w:rPr>
      </w:pPr>
      <w:r>
        <w:rPr>
          <w:rFonts w:ascii="Tahoma" w:hAnsi="Tahoma" w:cs="Tahoma"/>
          <w:color w:val="000000"/>
          <w:sz w:val="24"/>
          <w:szCs w:val="24"/>
        </w:rPr>
        <w:t>K</w:t>
      </w:r>
      <w:r w:rsidRPr="00F469A4">
        <w:rPr>
          <w:rFonts w:ascii="Tahoma" w:hAnsi="Tahoma" w:cs="Tahoma"/>
          <w:color w:val="000000"/>
          <w:sz w:val="24"/>
          <w:szCs w:val="24"/>
        </w:rPr>
        <w:t xml:space="preserve">as dan setara kas diakui pada saat kas dan setara kas diterima </w:t>
      </w:r>
      <w:r w:rsidR="00C16E45">
        <w:rPr>
          <w:rFonts w:ascii="Tahoma" w:hAnsi="Tahoma" w:cs="Tahoma"/>
          <w:color w:val="000000"/>
          <w:sz w:val="24"/>
          <w:szCs w:val="24"/>
        </w:rPr>
        <w:t>dan/atau dikeluarkan/dibayarkan oleh Bendahara Pengeluaran/ Penerimaan maupun Bendahara umum Daerah.</w:t>
      </w:r>
    </w:p>
    <w:p w:rsidR="0036763D" w:rsidRPr="00F469A4" w:rsidRDefault="0036763D" w:rsidP="00EF3F60">
      <w:pPr>
        <w:pStyle w:val="ListParagraph"/>
        <w:widowControl w:val="0"/>
        <w:numPr>
          <w:ilvl w:val="0"/>
          <w:numId w:val="23"/>
        </w:numPr>
        <w:autoSpaceDE w:val="0"/>
        <w:autoSpaceDN w:val="0"/>
        <w:adjustRightInd w:val="0"/>
        <w:spacing w:after="0" w:line="360" w:lineRule="auto"/>
        <w:jc w:val="both"/>
        <w:rPr>
          <w:rFonts w:ascii="Tahoma" w:hAnsi="Tahoma" w:cs="Tahoma"/>
          <w:b/>
          <w:sz w:val="24"/>
          <w:szCs w:val="24"/>
        </w:rPr>
      </w:pPr>
      <w:r w:rsidRPr="00F469A4">
        <w:rPr>
          <w:rFonts w:ascii="Tahoma" w:hAnsi="Tahoma" w:cs="Tahoma"/>
          <w:b/>
          <w:sz w:val="24"/>
          <w:szCs w:val="24"/>
        </w:rPr>
        <w:t xml:space="preserve">PENGUKURAN </w:t>
      </w:r>
    </w:p>
    <w:p w:rsidR="0036763D" w:rsidRPr="0036763D" w:rsidRDefault="0036763D"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color w:val="000000"/>
          <w:sz w:val="24"/>
          <w:szCs w:val="24"/>
        </w:rPr>
      </w:pPr>
      <w:r w:rsidRPr="00F469A4">
        <w:rPr>
          <w:rFonts w:ascii="Tahoma" w:hAnsi="Tahoma" w:cs="Tahoma"/>
          <w:color w:val="000000"/>
          <w:sz w:val="24"/>
          <w:szCs w:val="24"/>
        </w:rPr>
        <w:t>Kas dan setara kas diukur dan dicatat sebesar nilai nominal. Nilai nominal artinya disajikan sebesar nilai rupiahnya. Apabila terdapat kas dalam bentuk valuta asing, dikonversi menjadi rupiah menggunakan kurs tengah bank sentral pada tanggal neraca.</w:t>
      </w:r>
      <w:r>
        <w:rPr>
          <w:rFonts w:ascii="Tahoma" w:hAnsi="Tahoma" w:cs="Tahoma"/>
          <w:color w:val="000000"/>
          <w:sz w:val="24"/>
          <w:szCs w:val="24"/>
        </w:rPr>
        <w:t xml:space="preserve"> </w:t>
      </w:r>
    </w:p>
    <w:p w:rsidR="00F469A4" w:rsidRPr="00F469A4" w:rsidRDefault="00F469A4" w:rsidP="00EF3F60">
      <w:pPr>
        <w:pStyle w:val="ListParagraph"/>
        <w:widowControl w:val="0"/>
        <w:numPr>
          <w:ilvl w:val="0"/>
          <w:numId w:val="23"/>
        </w:numPr>
        <w:autoSpaceDE w:val="0"/>
        <w:autoSpaceDN w:val="0"/>
        <w:adjustRightInd w:val="0"/>
        <w:spacing w:after="0" w:line="360" w:lineRule="auto"/>
        <w:jc w:val="both"/>
        <w:rPr>
          <w:rFonts w:ascii="Tahoma" w:hAnsi="Tahoma" w:cs="Tahoma"/>
          <w:b/>
          <w:sz w:val="24"/>
          <w:szCs w:val="24"/>
        </w:rPr>
      </w:pPr>
      <w:r w:rsidRPr="00F469A4">
        <w:rPr>
          <w:rFonts w:ascii="Tahoma" w:hAnsi="Tahoma" w:cs="Tahoma"/>
          <w:b/>
          <w:sz w:val="24"/>
          <w:szCs w:val="24"/>
        </w:rPr>
        <w:t xml:space="preserve">PENYAJIAN DAN PENGUNGKAPAN </w:t>
      </w:r>
    </w:p>
    <w:p w:rsidR="00F469A4" w:rsidRPr="00F469A4" w:rsidRDefault="00F469A4"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color w:val="000000"/>
          <w:sz w:val="24"/>
          <w:szCs w:val="24"/>
        </w:rPr>
      </w:pPr>
      <w:r w:rsidRPr="00F469A4">
        <w:rPr>
          <w:rFonts w:ascii="Tahoma" w:hAnsi="Tahoma" w:cs="Tahoma"/>
          <w:color w:val="000000"/>
          <w:sz w:val="24"/>
          <w:szCs w:val="24"/>
        </w:rPr>
        <w:t>Saldo kas dan setara kas harus disajikan dalam Neraca dan Laporan Arus Kas.</w:t>
      </w:r>
    </w:p>
    <w:p w:rsidR="00F469A4" w:rsidRPr="00F469A4" w:rsidRDefault="00F469A4" w:rsidP="00EF3F60">
      <w:pPr>
        <w:pStyle w:val="ListParagraph"/>
        <w:widowControl w:val="0"/>
        <w:numPr>
          <w:ilvl w:val="0"/>
          <w:numId w:val="24"/>
        </w:numPr>
        <w:autoSpaceDE w:val="0"/>
        <w:autoSpaceDN w:val="0"/>
        <w:adjustRightInd w:val="0"/>
        <w:spacing w:after="0" w:line="360" w:lineRule="auto"/>
        <w:ind w:left="709" w:hanging="349"/>
        <w:jc w:val="both"/>
        <w:rPr>
          <w:rFonts w:ascii="Tahoma" w:hAnsi="Tahoma" w:cs="Tahoma"/>
          <w:color w:val="000000"/>
          <w:sz w:val="24"/>
          <w:szCs w:val="24"/>
        </w:rPr>
      </w:pPr>
      <w:r w:rsidRPr="00F469A4">
        <w:rPr>
          <w:rFonts w:ascii="Tahoma" w:hAnsi="Tahoma" w:cs="Tahoma"/>
          <w:color w:val="000000"/>
          <w:sz w:val="24"/>
          <w:szCs w:val="24"/>
        </w:rPr>
        <w:t xml:space="preserve">Hal-hal yang harus diungkapkan dalam laporan keuangan pemerintah </w:t>
      </w:r>
      <w:r w:rsidRPr="00F469A4">
        <w:rPr>
          <w:rFonts w:ascii="Tahoma" w:hAnsi="Tahoma" w:cs="Tahoma"/>
          <w:color w:val="000000"/>
          <w:sz w:val="24"/>
          <w:szCs w:val="24"/>
        </w:rPr>
        <w:lastRenderedPageBreak/>
        <w:t>daerah berkaitan dengan kas dan setara kas, antara lain:</w:t>
      </w:r>
    </w:p>
    <w:p w:rsidR="00F469A4" w:rsidRPr="00F469A4" w:rsidRDefault="00F469A4" w:rsidP="00FE66BA">
      <w:pPr>
        <w:pStyle w:val="ListParagraph"/>
        <w:numPr>
          <w:ilvl w:val="0"/>
          <w:numId w:val="29"/>
        </w:numPr>
        <w:spacing w:after="0" w:line="360" w:lineRule="auto"/>
        <w:ind w:left="993" w:hanging="284"/>
        <w:jc w:val="both"/>
        <w:rPr>
          <w:rFonts w:ascii="Tahoma" w:hAnsi="Tahoma" w:cs="Tahoma"/>
          <w:color w:val="000000"/>
          <w:sz w:val="24"/>
          <w:szCs w:val="24"/>
        </w:rPr>
      </w:pPr>
      <w:r w:rsidRPr="00F469A4">
        <w:rPr>
          <w:rFonts w:ascii="Tahoma" w:hAnsi="Tahoma" w:cs="Tahoma"/>
          <w:color w:val="000000"/>
          <w:sz w:val="24"/>
          <w:szCs w:val="24"/>
        </w:rPr>
        <w:t>rincian dan nilai kas yang disajikan dalam laporan keuangan;</w:t>
      </w:r>
    </w:p>
    <w:p w:rsidR="00F469A4" w:rsidRPr="00F469A4" w:rsidRDefault="00F469A4" w:rsidP="00FE66BA">
      <w:pPr>
        <w:pStyle w:val="ListParagraph"/>
        <w:numPr>
          <w:ilvl w:val="0"/>
          <w:numId w:val="29"/>
        </w:numPr>
        <w:spacing w:after="0" w:line="360" w:lineRule="auto"/>
        <w:ind w:left="993" w:hanging="284"/>
        <w:jc w:val="both"/>
        <w:rPr>
          <w:rFonts w:ascii="Tahoma" w:hAnsi="Tahoma" w:cs="Tahoma"/>
          <w:color w:val="000000"/>
          <w:sz w:val="24"/>
          <w:szCs w:val="24"/>
        </w:rPr>
      </w:pPr>
      <w:r w:rsidRPr="00F469A4">
        <w:rPr>
          <w:rFonts w:ascii="Tahoma" w:hAnsi="Tahoma" w:cs="Tahoma"/>
          <w:color w:val="000000"/>
          <w:sz w:val="24"/>
          <w:szCs w:val="24"/>
        </w:rPr>
        <w:t>rincian dan nilai kas yang ada dalam rekening kas umum daerah namun merupakan kas transitoris yang belum disetorkan ke pihak yang berkepentingan;</w:t>
      </w:r>
    </w:p>
    <w:p w:rsidR="00F469A4" w:rsidRPr="00F469A4" w:rsidRDefault="00F469A4" w:rsidP="00FE66BA">
      <w:pPr>
        <w:pStyle w:val="ListParagraph"/>
        <w:numPr>
          <w:ilvl w:val="0"/>
          <w:numId w:val="29"/>
        </w:numPr>
        <w:spacing w:line="360" w:lineRule="auto"/>
        <w:ind w:left="993" w:hanging="284"/>
        <w:jc w:val="both"/>
        <w:rPr>
          <w:rFonts w:ascii="Tahoma" w:hAnsi="Tahoma" w:cs="Tahoma"/>
          <w:color w:val="000000"/>
          <w:sz w:val="24"/>
          <w:szCs w:val="24"/>
        </w:rPr>
      </w:pPr>
      <w:r w:rsidRPr="00F469A4">
        <w:rPr>
          <w:rFonts w:ascii="Tahoma" w:hAnsi="Tahoma" w:cs="Tahoma"/>
          <w:color w:val="000000"/>
          <w:sz w:val="24"/>
          <w:szCs w:val="24"/>
        </w:rPr>
        <w:t>Kebijakan manajemen setara kas.</w:t>
      </w:r>
    </w:p>
    <w:p w:rsidR="00626331" w:rsidRPr="00F469A4" w:rsidRDefault="00626331" w:rsidP="00F469A4">
      <w:pPr>
        <w:rPr>
          <w:rFonts w:ascii="Tahoma" w:hAnsi="Tahoma" w:cs="Tahoma"/>
          <w:szCs w:val="24"/>
        </w:rPr>
      </w:pPr>
    </w:p>
    <w:sectPr w:rsidR="00626331" w:rsidRPr="00F469A4" w:rsidSect="007E5497">
      <w:headerReference w:type="default" r:id="rId8"/>
      <w:footerReference w:type="default" r:id="rId9"/>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CA9" w:rsidRDefault="00903CA9" w:rsidP="004E1021">
      <w:pPr>
        <w:spacing w:after="0" w:line="240" w:lineRule="auto"/>
      </w:pPr>
      <w:r>
        <w:separator/>
      </w:r>
    </w:p>
  </w:endnote>
  <w:endnote w:type="continuationSeparator" w:id="0">
    <w:p w:rsidR="00903CA9" w:rsidRDefault="00903CA9"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497" w:rsidRPr="00770C3E" w:rsidRDefault="00903CA9"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51658240" o:connectortype="straight" strokeweight="1.75pt"/>
      </w:pict>
    </w:r>
    <w:r w:rsidR="008D425C">
      <w:rPr>
        <w:rFonts w:ascii="Tahoma" w:hAnsi="Tahoma" w:cs="Tahoma"/>
        <w:sz w:val="24"/>
        <w:szCs w:val="24"/>
        <w:lang w:val="en-US"/>
      </w:rPr>
      <w:t xml:space="preserve">Kebijakan Akuntansi </w:t>
    </w:r>
    <w:r w:rsidR="004B36C6">
      <w:rPr>
        <w:rFonts w:ascii="Tahoma" w:hAnsi="Tahoma" w:cs="Tahoma"/>
        <w:sz w:val="24"/>
        <w:szCs w:val="24"/>
        <w:lang w:val="en-US"/>
      </w:rPr>
      <w:t>No.14</w:t>
    </w:r>
    <w:r w:rsidR="008D425C">
      <w:rPr>
        <w:rFonts w:ascii="Tahoma" w:hAnsi="Tahoma" w:cs="Tahoma"/>
        <w:sz w:val="24"/>
        <w:szCs w:val="24"/>
        <w:lang w:val="en-US"/>
      </w:rPr>
      <w:tab/>
    </w:r>
    <w:r w:rsidR="00EF3F60">
      <w:rPr>
        <w:rFonts w:ascii="Tahoma" w:hAnsi="Tahoma" w:cs="Tahoma"/>
        <w:sz w:val="24"/>
        <w:szCs w:val="24"/>
        <w:lang w:val="en-US"/>
      </w:rPr>
      <w:t xml:space="preserve">   </w:t>
    </w:r>
    <w:r w:rsidR="008D425C">
      <w:rPr>
        <w:rFonts w:ascii="Tahoma" w:hAnsi="Tahoma" w:cs="Tahoma"/>
        <w:sz w:val="24"/>
        <w:szCs w:val="24"/>
        <w:lang w:val="en-US"/>
      </w:rPr>
      <w:t xml:space="preserve">Halaman </w:t>
    </w:r>
    <w:r w:rsidR="005B1D9B" w:rsidRPr="00770C3E">
      <w:rPr>
        <w:rFonts w:ascii="Tahoma" w:hAnsi="Tahoma" w:cs="Tahoma"/>
        <w:sz w:val="24"/>
        <w:szCs w:val="24"/>
      </w:rPr>
      <w:fldChar w:fldCharType="begin"/>
    </w:r>
    <w:r w:rsidR="007E5497" w:rsidRPr="00770C3E">
      <w:rPr>
        <w:rFonts w:ascii="Tahoma" w:hAnsi="Tahoma" w:cs="Tahoma"/>
        <w:sz w:val="24"/>
        <w:szCs w:val="24"/>
      </w:rPr>
      <w:instrText xml:space="preserve"> PAGE   \* MERGEFORMAT </w:instrText>
    </w:r>
    <w:r w:rsidR="005B1D9B" w:rsidRPr="00770C3E">
      <w:rPr>
        <w:rFonts w:ascii="Tahoma" w:hAnsi="Tahoma" w:cs="Tahoma"/>
        <w:sz w:val="24"/>
        <w:szCs w:val="24"/>
      </w:rPr>
      <w:fldChar w:fldCharType="separate"/>
    </w:r>
    <w:r w:rsidR="00E018C8">
      <w:rPr>
        <w:rFonts w:ascii="Tahoma" w:hAnsi="Tahoma" w:cs="Tahoma"/>
        <w:noProof/>
        <w:sz w:val="24"/>
        <w:szCs w:val="24"/>
      </w:rPr>
      <w:t>1</w:t>
    </w:r>
    <w:r w:rsidR="005B1D9B" w:rsidRPr="00770C3E">
      <w:rPr>
        <w:rFonts w:ascii="Tahoma" w:hAnsi="Tahoma" w:cs="Tahoma"/>
        <w:sz w:val="24"/>
        <w:szCs w:val="24"/>
      </w:rPr>
      <w:fldChar w:fldCharType="end"/>
    </w:r>
    <w:r w:rsidR="007E5497" w:rsidRPr="00770C3E">
      <w:rPr>
        <w:rFonts w:ascii="Tahoma" w:hAnsi="Tahoma" w:cs="Tahoma"/>
        <w:sz w:val="24"/>
        <w:szCs w:val="24"/>
        <w:lang w:val="en-US"/>
      </w:rPr>
      <w:t xml:space="preserve"> dari </w:t>
    </w:r>
    <w:r w:rsidR="00EF3F60">
      <w:rPr>
        <w:rFonts w:ascii="Tahoma" w:hAnsi="Tahoma" w:cs="Tahoma"/>
        <w:sz w:val="24"/>
        <w:szCs w:val="24"/>
        <w:lang w:val="en-US"/>
      </w:rPr>
      <w:t>4</w:t>
    </w:r>
  </w:p>
  <w:p w:rsidR="00AA68E0" w:rsidRDefault="00AA68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CA9" w:rsidRDefault="00903CA9" w:rsidP="004E1021">
      <w:pPr>
        <w:spacing w:after="0" w:line="240" w:lineRule="auto"/>
      </w:pPr>
      <w:r>
        <w:separator/>
      </w:r>
    </w:p>
  </w:footnote>
  <w:footnote w:type="continuationSeparator" w:id="0">
    <w:p w:rsidR="00903CA9" w:rsidRDefault="00903CA9"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3237" w:type="pct"/>
      <w:jc w:val="right"/>
      <w:tblInd w:w="-263" w:type="dxa"/>
      <w:tblLook w:val="0000" w:firstRow="0" w:lastRow="0" w:firstColumn="0" w:lastColumn="0" w:noHBand="0" w:noVBand="0"/>
    </w:tblPr>
    <w:tblGrid>
      <w:gridCol w:w="1395"/>
      <w:gridCol w:w="295"/>
      <w:gridCol w:w="1062"/>
      <w:gridCol w:w="284"/>
      <w:gridCol w:w="2380"/>
    </w:tblGrid>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E018C8" w:rsidRDefault="00E018C8" w:rsidP="00C2439D">
          <w:pPr>
            <w:pStyle w:val="BodyText"/>
            <w:spacing w:after="0"/>
            <w:rPr>
              <w:rFonts w:ascii="Tahoma" w:hAnsi="Tahoma" w:cs="Tahoma"/>
              <w:bCs/>
              <w:color w:val="000000"/>
              <w:sz w:val="18"/>
              <w:szCs w:val="18"/>
              <w:lang w:val="id-ID"/>
            </w:rPr>
          </w:pPr>
          <w:r w:rsidRPr="00E018C8">
            <w:rPr>
              <w:rFonts w:ascii="Tahoma" w:hAnsi="Tahoma" w:cs="Tahoma"/>
              <w:bCs/>
              <w:color w:val="000000"/>
              <w:sz w:val="18"/>
              <w:szCs w:val="18"/>
              <w:lang w:val="id-ID"/>
            </w:rPr>
            <w:t>26 TAHUN 2014</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AA68E0" w:rsidRPr="00AA68E0" w:rsidRDefault="00AA68E0" w:rsidP="00C2439D">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E018C8" w:rsidRDefault="00E018C8" w:rsidP="00C2439D">
          <w:pPr>
            <w:pStyle w:val="BodyText"/>
            <w:spacing w:after="0"/>
            <w:rPr>
              <w:rFonts w:ascii="Tahoma" w:hAnsi="Tahoma" w:cs="Tahoma"/>
              <w:bCs/>
              <w:color w:val="000000"/>
              <w:sz w:val="18"/>
              <w:szCs w:val="18"/>
              <w:lang w:val="id-ID"/>
            </w:rPr>
          </w:pPr>
          <w:r w:rsidRPr="00E018C8">
            <w:rPr>
              <w:rFonts w:ascii="Tahoma" w:hAnsi="Tahoma" w:cs="Tahoma"/>
              <w:bCs/>
              <w:color w:val="000000"/>
              <w:sz w:val="18"/>
              <w:szCs w:val="18"/>
              <w:lang w:val="id-ID"/>
            </w:rPr>
            <w:t>24 NOVEMBER 2014</w:t>
          </w:r>
        </w:p>
      </w:tc>
    </w:tr>
  </w:tbl>
  <w:p w:rsidR="0048233A" w:rsidRPr="00AA68E0" w:rsidRDefault="00903CA9"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251657216;mso-position-horizontal-relative:text;mso-position-vertical-relative:text" o:connectortype="straight" strokeweight="1.7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1">
    <w:nsid w:val="042C4967"/>
    <w:multiLevelType w:val="hybridMultilevel"/>
    <w:tmpl w:val="6DD64CB8"/>
    <w:lvl w:ilvl="0" w:tplc="04090019">
      <w:start w:val="1"/>
      <w:numFmt w:val="lowerLetter"/>
      <w:lvlText w:val="%1."/>
      <w:lvlJc w:val="left"/>
      <w:pPr>
        <w:ind w:left="720" w:hanging="360"/>
      </w:p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nsid w:val="0B79545F"/>
    <w:multiLevelType w:val="hybridMultilevel"/>
    <w:tmpl w:val="0D8AE818"/>
    <w:lvl w:ilvl="0" w:tplc="04090019">
      <w:start w:val="1"/>
      <w:numFmt w:val="lowerLetter"/>
      <w:lvlText w:val="%1."/>
      <w:lvlJc w:val="left"/>
      <w:pPr>
        <w:ind w:left="1560" w:hanging="360"/>
      </w:pPr>
      <w:rPr>
        <w:sz w:val="24"/>
      </w:rPr>
    </w:lvl>
    <w:lvl w:ilvl="1" w:tplc="04210019" w:tentative="1">
      <w:start w:val="1"/>
      <w:numFmt w:val="lowerLetter"/>
      <w:lvlText w:val="%2."/>
      <w:lvlJc w:val="left"/>
      <w:pPr>
        <w:ind w:left="2280" w:hanging="360"/>
      </w:pPr>
    </w:lvl>
    <w:lvl w:ilvl="2" w:tplc="0421001B" w:tentative="1">
      <w:start w:val="1"/>
      <w:numFmt w:val="lowerRoman"/>
      <w:lvlText w:val="%3."/>
      <w:lvlJc w:val="right"/>
      <w:pPr>
        <w:ind w:left="3000" w:hanging="180"/>
      </w:pPr>
    </w:lvl>
    <w:lvl w:ilvl="3" w:tplc="0421000F" w:tentative="1">
      <w:start w:val="1"/>
      <w:numFmt w:val="decimal"/>
      <w:lvlText w:val="%4."/>
      <w:lvlJc w:val="left"/>
      <w:pPr>
        <w:ind w:left="3720" w:hanging="360"/>
      </w:pPr>
    </w:lvl>
    <w:lvl w:ilvl="4" w:tplc="04210019" w:tentative="1">
      <w:start w:val="1"/>
      <w:numFmt w:val="lowerLetter"/>
      <w:lvlText w:val="%5."/>
      <w:lvlJc w:val="left"/>
      <w:pPr>
        <w:ind w:left="4440" w:hanging="360"/>
      </w:pPr>
    </w:lvl>
    <w:lvl w:ilvl="5" w:tplc="0421001B" w:tentative="1">
      <w:start w:val="1"/>
      <w:numFmt w:val="lowerRoman"/>
      <w:lvlText w:val="%6."/>
      <w:lvlJc w:val="right"/>
      <w:pPr>
        <w:ind w:left="5160" w:hanging="180"/>
      </w:pPr>
    </w:lvl>
    <w:lvl w:ilvl="6" w:tplc="0421000F" w:tentative="1">
      <w:start w:val="1"/>
      <w:numFmt w:val="decimal"/>
      <w:lvlText w:val="%7."/>
      <w:lvlJc w:val="left"/>
      <w:pPr>
        <w:ind w:left="5880" w:hanging="360"/>
      </w:pPr>
    </w:lvl>
    <w:lvl w:ilvl="7" w:tplc="04210019" w:tentative="1">
      <w:start w:val="1"/>
      <w:numFmt w:val="lowerLetter"/>
      <w:lvlText w:val="%8."/>
      <w:lvlJc w:val="left"/>
      <w:pPr>
        <w:ind w:left="6600" w:hanging="360"/>
      </w:pPr>
    </w:lvl>
    <w:lvl w:ilvl="8" w:tplc="0421001B" w:tentative="1">
      <w:start w:val="1"/>
      <w:numFmt w:val="lowerRoman"/>
      <w:lvlText w:val="%9."/>
      <w:lvlJc w:val="right"/>
      <w:pPr>
        <w:ind w:left="7320" w:hanging="180"/>
      </w:pPr>
    </w:lvl>
  </w:abstractNum>
  <w:abstractNum w:abstractNumId="4">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6">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4DB3B7B"/>
    <w:multiLevelType w:val="hybridMultilevel"/>
    <w:tmpl w:val="4A36633C"/>
    <w:lvl w:ilvl="0" w:tplc="04090019">
      <w:start w:val="1"/>
      <w:numFmt w:val="lowerLetter"/>
      <w:lvlText w:val="%1."/>
      <w:lvlJc w:val="left"/>
      <w:pPr>
        <w:tabs>
          <w:tab w:val="num" w:pos="1080"/>
        </w:tabs>
        <w:ind w:left="1080" w:hanging="360"/>
      </w:pPr>
      <w:rPr>
        <w:rFonts w:hint="default"/>
      </w:rPr>
    </w:lvl>
    <w:lvl w:ilvl="1" w:tplc="04210019">
      <w:start w:val="42"/>
      <w:numFmt w:val="decimal"/>
      <w:lvlText w:val="%2."/>
      <w:lvlJc w:val="left"/>
      <w:pPr>
        <w:tabs>
          <w:tab w:val="num" w:pos="1800"/>
        </w:tabs>
        <w:ind w:left="1800" w:hanging="360"/>
      </w:pPr>
      <w:rPr>
        <w:rFonts w:hint="default"/>
        <w:i w:val="0"/>
      </w:rPr>
    </w:lvl>
    <w:lvl w:ilvl="2" w:tplc="0421001B" w:tentative="1">
      <w:start w:val="1"/>
      <w:numFmt w:val="lowerRoman"/>
      <w:lvlText w:val="%3."/>
      <w:lvlJc w:val="right"/>
      <w:pPr>
        <w:tabs>
          <w:tab w:val="num" w:pos="2520"/>
        </w:tabs>
        <w:ind w:left="2520" w:hanging="180"/>
      </w:pPr>
    </w:lvl>
    <w:lvl w:ilvl="3" w:tplc="0421000F" w:tentative="1">
      <w:start w:val="1"/>
      <w:numFmt w:val="decimal"/>
      <w:lvlText w:val="%4."/>
      <w:lvlJc w:val="left"/>
      <w:pPr>
        <w:tabs>
          <w:tab w:val="num" w:pos="3240"/>
        </w:tabs>
        <w:ind w:left="3240" w:hanging="360"/>
      </w:pPr>
    </w:lvl>
    <w:lvl w:ilvl="4" w:tplc="04210019" w:tentative="1">
      <w:start w:val="1"/>
      <w:numFmt w:val="lowerLetter"/>
      <w:lvlText w:val="%5."/>
      <w:lvlJc w:val="left"/>
      <w:pPr>
        <w:tabs>
          <w:tab w:val="num" w:pos="3960"/>
        </w:tabs>
        <w:ind w:left="3960" w:hanging="360"/>
      </w:pPr>
    </w:lvl>
    <w:lvl w:ilvl="5" w:tplc="0421001B" w:tentative="1">
      <w:start w:val="1"/>
      <w:numFmt w:val="lowerRoman"/>
      <w:lvlText w:val="%6."/>
      <w:lvlJc w:val="right"/>
      <w:pPr>
        <w:tabs>
          <w:tab w:val="num" w:pos="4680"/>
        </w:tabs>
        <w:ind w:left="4680" w:hanging="180"/>
      </w:pPr>
    </w:lvl>
    <w:lvl w:ilvl="6" w:tplc="0421000F" w:tentative="1">
      <w:start w:val="1"/>
      <w:numFmt w:val="decimal"/>
      <w:lvlText w:val="%7."/>
      <w:lvlJc w:val="left"/>
      <w:pPr>
        <w:tabs>
          <w:tab w:val="num" w:pos="5400"/>
        </w:tabs>
        <w:ind w:left="5400" w:hanging="360"/>
      </w:pPr>
    </w:lvl>
    <w:lvl w:ilvl="7" w:tplc="04210019" w:tentative="1">
      <w:start w:val="1"/>
      <w:numFmt w:val="lowerLetter"/>
      <w:lvlText w:val="%8."/>
      <w:lvlJc w:val="left"/>
      <w:pPr>
        <w:tabs>
          <w:tab w:val="num" w:pos="6120"/>
        </w:tabs>
        <w:ind w:left="6120" w:hanging="360"/>
      </w:pPr>
    </w:lvl>
    <w:lvl w:ilvl="8" w:tplc="0421001B" w:tentative="1">
      <w:start w:val="1"/>
      <w:numFmt w:val="lowerRoman"/>
      <w:lvlText w:val="%9."/>
      <w:lvlJc w:val="right"/>
      <w:pPr>
        <w:tabs>
          <w:tab w:val="num" w:pos="6840"/>
        </w:tabs>
        <w:ind w:left="6840" w:hanging="180"/>
      </w:pPr>
    </w:lvl>
  </w:abstractNum>
  <w:abstractNum w:abstractNumId="9">
    <w:nsid w:val="18AD6768"/>
    <w:multiLevelType w:val="hybridMultilevel"/>
    <w:tmpl w:val="99AE36F6"/>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10">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1">
    <w:nsid w:val="1D5B6B99"/>
    <w:multiLevelType w:val="hybridMultilevel"/>
    <w:tmpl w:val="3B34C92A"/>
    <w:lvl w:ilvl="0" w:tplc="04090019">
      <w:start w:val="1"/>
      <w:numFmt w:val="lowerLetter"/>
      <w:lvlText w:val="%1."/>
      <w:lvlJc w:val="left"/>
      <w:pPr>
        <w:ind w:left="1560" w:hanging="360"/>
      </w:pPr>
      <w:rPr>
        <w:sz w:val="24"/>
      </w:rPr>
    </w:lvl>
    <w:lvl w:ilvl="1" w:tplc="822E804A"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12">
    <w:nsid w:val="1F6B746D"/>
    <w:multiLevelType w:val="hybridMultilevel"/>
    <w:tmpl w:val="8F6EEBFA"/>
    <w:lvl w:ilvl="0" w:tplc="0409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3">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4">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5">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9">
    <w:nsid w:val="3CC92855"/>
    <w:multiLevelType w:val="hybridMultilevel"/>
    <w:tmpl w:val="698EC48C"/>
    <w:lvl w:ilvl="0" w:tplc="1FBE0838">
      <w:start w:val="1"/>
      <w:numFmt w:val="decimal"/>
      <w:lvlText w:val="%1."/>
      <w:lvlJc w:val="left"/>
      <w:pPr>
        <w:ind w:left="3150" w:hanging="360"/>
      </w:pPr>
      <w:rPr>
        <w:rFonts w:hint="default"/>
        <w:b w:val="0"/>
      </w:rPr>
    </w:lvl>
    <w:lvl w:ilvl="1" w:tplc="08090019">
      <w:start w:val="1"/>
      <w:numFmt w:val="lowerLetter"/>
      <w:lvlText w:val="%2."/>
      <w:lvlJc w:val="left"/>
      <w:pPr>
        <w:ind w:left="2292" w:hanging="360"/>
      </w:pPr>
    </w:lvl>
    <w:lvl w:ilvl="2" w:tplc="0809001B">
      <w:start w:val="1"/>
      <w:numFmt w:val="lowerRoman"/>
      <w:lvlText w:val="%3."/>
      <w:lvlJc w:val="right"/>
      <w:pPr>
        <w:ind w:left="3012" w:hanging="180"/>
      </w:pPr>
    </w:lvl>
    <w:lvl w:ilvl="3" w:tplc="0809000F">
      <w:start w:val="1"/>
      <w:numFmt w:val="decimal"/>
      <w:lvlText w:val="%4."/>
      <w:lvlJc w:val="left"/>
      <w:pPr>
        <w:ind w:left="3732" w:hanging="360"/>
      </w:pPr>
    </w:lvl>
    <w:lvl w:ilvl="4" w:tplc="08090019" w:tentative="1">
      <w:start w:val="1"/>
      <w:numFmt w:val="lowerLetter"/>
      <w:lvlText w:val="%5."/>
      <w:lvlJc w:val="left"/>
      <w:pPr>
        <w:ind w:left="4452" w:hanging="360"/>
      </w:pPr>
    </w:lvl>
    <w:lvl w:ilvl="5" w:tplc="0809001B" w:tentative="1">
      <w:start w:val="1"/>
      <w:numFmt w:val="lowerRoman"/>
      <w:lvlText w:val="%6."/>
      <w:lvlJc w:val="right"/>
      <w:pPr>
        <w:ind w:left="5172" w:hanging="180"/>
      </w:pPr>
    </w:lvl>
    <w:lvl w:ilvl="6" w:tplc="0809000F" w:tentative="1">
      <w:start w:val="1"/>
      <w:numFmt w:val="decimal"/>
      <w:lvlText w:val="%7."/>
      <w:lvlJc w:val="left"/>
      <w:pPr>
        <w:ind w:left="5892" w:hanging="360"/>
      </w:pPr>
    </w:lvl>
    <w:lvl w:ilvl="7" w:tplc="08090019" w:tentative="1">
      <w:start w:val="1"/>
      <w:numFmt w:val="lowerLetter"/>
      <w:lvlText w:val="%8."/>
      <w:lvlJc w:val="left"/>
      <w:pPr>
        <w:ind w:left="6612" w:hanging="360"/>
      </w:pPr>
    </w:lvl>
    <w:lvl w:ilvl="8" w:tplc="0809001B" w:tentative="1">
      <w:start w:val="1"/>
      <w:numFmt w:val="lowerRoman"/>
      <w:lvlText w:val="%9."/>
      <w:lvlJc w:val="right"/>
      <w:pPr>
        <w:ind w:left="7332" w:hanging="180"/>
      </w:pPr>
    </w:lvl>
  </w:abstractNum>
  <w:abstractNum w:abstractNumId="20">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2">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24">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5">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26">
    <w:nsid w:val="6F4A2B32"/>
    <w:multiLevelType w:val="hybridMultilevel"/>
    <w:tmpl w:val="C8587866"/>
    <w:lvl w:ilvl="0" w:tplc="926A54EA">
      <w:start w:val="1"/>
      <w:numFmt w:val="upperLetter"/>
      <w:lvlText w:val="%1."/>
      <w:lvlJc w:val="left"/>
      <w:pPr>
        <w:ind w:left="360" w:hanging="360"/>
      </w:pPr>
      <w:rPr>
        <w:rFonts w:cs="Times New Roman" w:hint="default"/>
        <w:b/>
        <w:i w:val="0"/>
        <w:sz w:val="24"/>
      </w:r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7">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8">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num w:numId="1">
    <w:abstractNumId w:val="9"/>
  </w:num>
  <w:num w:numId="2">
    <w:abstractNumId w:val="16"/>
  </w:num>
  <w:num w:numId="3">
    <w:abstractNumId w:val="23"/>
  </w:num>
  <w:num w:numId="4">
    <w:abstractNumId w:val="10"/>
  </w:num>
  <w:num w:numId="5">
    <w:abstractNumId w:val="5"/>
  </w:num>
  <w:num w:numId="6">
    <w:abstractNumId w:val="0"/>
  </w:num>
  <w:num w:numId="7">
    <w:abstractNumId w:val="15"/>
  </w:num>
  <w:num w:numId="8">
    <w:abstractNumId w:val="22"/>
  </w:num>
  <w:num w:numId="9">
    <w:abstractNumId w:val="2"/>
  </w:num>
  <w:num w:numId="10">
    <w:abstractNumId w:val="20"/>
  </w:num>
  <w:num w:numId="11">
    <w:abstractNumId w:val="4"/>
  </w:num>
  <w:num w:numId="12">
    <w:abstractNumId w:val="13"/>
  </w:num>
  <w:num w:numId="13">
    <w:abstractNumId w:val="27"/>
  </w:num>
  <w:num w:numId="14">
    <w:abstractNumId w:val="25"/>
  </w:num>
  <w:num w:numId="15">
    <w:abstractNumId w:val="18"/>
  </w:num>
  <w:num w:numId="16">
    <w:abstractNumId w:val="21"/>
  </w:num>
  <w:num w:numId="17">
    <w:abstractNumId w:val="14"/>
  </w:num>
  <w:num w:numId="18">
    <w:abstractNumId w:val="17"/>
  </w:num>
  <w:num w:numId="19">
    <w:abstractNumId w:val="28"/>
  </w:num>
  <w:num w:numId="20">
    <w:abstractNumId w:val="24"/>
  </w:num>
  <w:num w:numId="21">
    <w:abstractNumId w:val="6"/>
  </w:num>
  <w:num w:numId="22">
    <w:abstractNumId w:val="7"/>
  </w:num>
  <w:num w:numId="23">
    <w:abstractNumId w:val="26"/>
  </w:num>
  <w:num w:numId="24">
    <w:abstractNumId w:val="19"/>
  </w:num>
  <w:num w:numId="25">
    <w:abstractNumId w:val="12"/>
  </w:num>
  <w:num w:numId="26">
    <w:abstractNumId w:val="1"/>
  </w:num>
  <w:num w:numId="27">
    <w:abstractNumId w:val="8"/>
  </w:num>
  <w:num w:numId="28">
    <w:abstractNumId w:val="11"/>
  </w:num>
  <w:num w:numId="29">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42777"/>
    <w:rsid w:val="0000237F"/>
    <w:rsid w:val="000116E3"/>
    <w:rsid w:val="0001691F"/>
    <w:rsid w:val="00041F0C"/>
    <w:rsid w:val="00052C12"/>
    <w:rsid w:val="000535A4"/>
    <w:rsid w:val="00071EC2"/>
    <w:rsid w:val="0009176C"/>
    <w:rsid w:val="0009190E"/>
    <w:rsid w:val="00094E5C"/>
    <w:rsid w:val="000B6A30"/>
    <w:rsid w:val="000B6C65"/>
    <w:rsid w:val="000E6E87"/>
    <w:rsid w:val="000F77A9"/>
    <w:rsid w:val="001127A4"/>
    <w:rsid w:val="00112B3E"/>
    <w:rsid w:val="001430A5"/>
    <w:rsid w:val="001520F3"/>
    <w:rsid w:val="001634B4"/>
    <w:rsid w:val="00167EF8"/>
    <w:rsid w:val="00167FF0"/>
    <w:rsid w:val="00170F01"/>
    <w:rsid w:val="001A3C34"/>
    <w:rsid w:val="001B098C"/>
    <w:rsid w:val="001C6349"/>
    <w:rsid w:val="001C7604"/>
    <w:rsid w:val="001D459C"/>
    <w:rsid w:val="001D5526"/>
    <w:rsid w:val="001E3B7E"/>
    <w:rsid w:val="001E73C4"/>
    <w:rsid w:val="00212744"/>
    <w:rsid w:val="00243B3A"/>
    <w:rsid w:val="00246038"/>
    <w:rsid w:val="002705A7"/>
    <w:rsid w:val="00285786"/>
    <w:rsid w:val="002A507E"/>
    <w:rsid w:val="002B5789"/>
    <w:rsid w:val="002C4C70"/>
    <w:rsid w:val="002D7AA8"/>
    <w:rsid w:val="002E1A6F"/>
    <w:rsid w:val="00300C48"/>
    <w:rsid w:val="003045B3"/>
    <w:rsid w:val="00335572"/>
    <w:rsid w:val="00346BA1"/>
    <w:rsid w:val="00356F9A"/>
    <w:rsid w:val="00365593"/>
    <w:rsid w:val="0036763D"/>
    <w:rsid w:val="0037193F"/>
    <w:rsid w:val="003721BE"/>
    <w:rsid w:val="00382EDF"/>
    <w:rsid w:val="0038561B"/>
    <w:rsid w:val="0038602C"/>
    <w:rsid w:val="003903E4"/>
    <w:rsid w:val="003E5BDC"/>
    <w:rsid w:val="003F3AF4"/>
    <w:rsid w:val="004036E0"/>
    <w:rsid w:val="00405ED0"/>
    <w:rsid w:val="00410239"/>
    <w:rsid w:val="004211A9"/>
    <w:rsid w:val="004346CA"/>
    <w:rsid w:val="00434838"/>
    <w:rsid w:val="004417FD"/>
    <w:rsid w:val="0048233A"/>
    <w:rsid w:val="004A53AD"/>
    <w:rsid w:val="004B36C6"/>
    <w:rsid w:val="004B38E3"/>
    <w:rsid w:val="004C0216"/>
    <w:rsid w:val="004E1021"/>
    <w:rsid w:val="004E1F26"/>
    <w:rsid w:val="004E5FD8"/>
    <w:rsid w:val="004F0251"/>
    <w:rsid w:val="004F245C"/>
    <w:rsid w:val="00505491"/>
    <w:rsid w:val="0053288E"/>
    <w:rsid w:val="00532F92"/>
    <w:rsid w:val="0053766C"/>
    <w:rsid w:val="00541AE5"/>
    <w:rsid w:val="005466B0"/>
    <w:rsid w:val="0055415C"/>
    <w:rsid w:val="00575604"/>
    <w:rsid w:val="0059477A"/>
    <w:rsid w:val="0059521A"/>
    <w:rsid w:val="0059734F"/>
    <w:rsid w:val="005A3172"/>
    <w:rsid w:val="005B1D9B"/>
    <w:rsid w:val="005B3C7B"/>
    <w:rsid w:val="005B5577"/>
    <w:rsid w:val="005B6AA3"/>
    <w:rsid w:val="005B6F6E"/>
    <w:rsid w:val="005C750F"/>
    <w:rsid w:val="005D52B2"/>
    <w:rsid w:val="005E7B8B"/>
    <w:rsid w:val="006119D8"/>
    <w:rsid w:val="0061368B"/>
    <w:rsid w:val="00624577"/>
    <w:rsid w:val="00626331"/>
    <w:rsid w:val="00647CCC"/>
    <w:rsid w:val="00651204"/>
    <w:rsid w:val="00662F18"/>
    <w:rsid w:val="00676A6C"/>
    <w:rsid w:val="00686883"/>
    <w:rsid w:val="00686AC2"/>
    <w:rsid w:val="006A3B13"/>
    <w:rsid w:val="006A3D2F"/>
    <w:rsid w:val="006A454E"/>
    <w:rsid w:val="006C3EB6"/>
    <w:rsid w:val="007214BE"/>
    <w:rsid w:val="00736E21"/>
    <w:rsid w:val="00756072"/>
    <w:rsid w:val="00770C3E"/>
    <w:rsid w:val="00793B3B"/>
    <w:rsid w:val="007A26AF"/>
    <w:rsid w:val="007C07E9"/>
    <w:rsid w:val="007D7E66"/>
    <w:rsid w:val="007E5497"/>
    <w:rsid w:val="007E5B5A"/>
    <w:rsid w:val="007F01FC"/>
    <w:rsid w:val="0084295B"/>
    <w:rsid w:val="0084524D"/>
    <w:rsid w:val="008454AF"/>
    <w:rsid w:val="008545D6"/>
    <w:rsid w:val="008D16E6"/>
    <w:rsid w:val="008D425C"/>
    <w:rsid w:val="00903CA9"/>
    <w:rsid w:val="00905020"/>
    <w:rsid w:val="00906EBF"/>
    <w:rsid w:val="00912C08"/>
    <w:rsid w:val="00942777"/>
    <w:rsid w:val="00945219"/>
    <w:rsid w:val="00955657"/>
    <w:rsid w:val="00956E53"/>
    <w:rsid w:val="009669EB"/>
    <w:rsid w:val="00976787"/>
    <w:rsid w:val="00977FBD"/>
    <w:rsid w:val="00996FA1"/>
    <w:rsid w:val="009A544E"/>
    <w:rsid w:val="009A57EE"/>
    <w:rsid w:val="009C31D6"/>
    <w:rsid w:val="009C4565"/>
    <w:rsid w:val="009C46F0"/>
    <w:rsid w:val="009C7CB0"/>
    <w:rsid w:val="009D68DD"/>
    <w:rsid w:val="009E7C57"/>
    <w:rsid w:val="009F339B"/>
    <w:rsid w:val="009F3ED3"/>
    <w:rsid w:val="00A04A03"/>
    <w:rsid w:val="00A05866"/>
    <w:rsid w:val="00A112C2"/>
    <w:rsid w:val="00A32543"/>
    <w:rsid w:val="00A40294"/>
    <w:rsid w:val="00A440C6"/>
    <w:rsid w:val="00A5441A"/>
    <w:rsid w:val="00A54EAA"/>
    <w:rsid w:val="00A61599"/>
    <w:rsid w:val="00A61AE7"/>
    <w:rsid w:val="00A70767"/>
    <w:rsid w:val="00AA68E0"/>
    <w:rsid w:val="00AD7DA7"/>
    <w:rsid w:val="00AE44C8"/>
    <w:rsid w:val="00AE7137"/>
    <w:rsid w:val="00AF1B03"/>
    <w:rsid w:val="00AF327B"/>
    <w:rsid w:val="00B02162"/>
    <w:rsid w:val="00B02A7B"/>
    <w:rsid w:val="00B04DC0"/>
    <w:rsid w:val="00B05E27"/>
    <w:rsid w:val="00B14E86"/>
    <w:rsid w:val="00B20830"/>
    <w:rsid w:val="00B20BCB"/>
    <w:rsid w:val="00B36337"/>
    <w:rsid w:val="00B40126"/>
    <w:rsid w:val="00B43404"/>
    <w:rsid w:val="00B55FAA"/>
    <w:rsid w:val="00B723CB"/>
    <w:rsid w:val="00B867EE"/>
    <w:rsid w:val="00B913B3"/>
    <w:rsid w:val="00BA237D"/>
    <w:rsid w:val="00BA5B49"/>
    <w:rsid w:val="00BB0E77"/>
    <w:rsid w:val="00BC3DF5"/>
    <w:rsid w:val="00BE44DA"/>
    <w:rsid w:val="00BE4788"/>
    <w:rsid w:val="00BF0530"/>
    <w:rsid w:val="00C12637"/>
    <w:rsid w:val="00C16E45"/>
    <w:rsid w:val="00C2192C"/>
    <w:rsid w:val="00C365EC"/>
    <w:rsid w:val="00C4386C"/>
    <w:rsid w:val="00C51625"/>
    <w:rsid w:val="00C55AF4"/>
    <w:rsid w:val="00C62E11"/>
    <w:rsid w:val="00C73FB9"/>
    <w:rsid w:val="00C92809"/>
    <w:rsid w:val="00C9507A"/>
    <w:rsid w:val="00CB4227"/>
    <w:rsid w:val="00CC4FA4"/>
    <w:rsid w:val="00CF2739"/>
    <w:rsid w:val="00D03B93"/>
    <w:rsid w:val="00D15B62"/>
    <w:rsid w:val="00D16662"/>
    <w:rsid w:val="00D17814"/>
    <w:rsid w:val="00D233B7"/>
    <w:rsid w:val="00D317D0"/>
    <w:rsid w:val="00D427FB"/>
    <w:rsid w:val="00D44DEA"/>
    <w:rsid w:val="00D45C4B"/>
    <w:rsid w:val="00D51D8A"/>
    <w:rsid w:val="00D6750B"/>
    <w:rsid w:val="00D8218B"/>
    <w:rsid w:val="00D83D2E"/>
    <w:rsid w:val="00D84C7B"/>
    <w:rsid w:val="00D868EB"/>
    <w:rsid w:val="00D86E1B"/>
    <w:rsid w:val="00D958C3"/>
    <w:rsid w:val="00DC1BEA"/>
    <w:rsid w:val="00DD062F"/>
    <w:rsid w:val="00DD5F6F"/>
    <w:rsid w:val="00DE3EF4"/>
    <w:rsid w:val="00DE50C4"/>
    <w:rsid w:val="00E018C8"/>
    <w:rsid w:val="00E049D2"/>
    <w:rsid w:val="00E5192C"/>
    <w:rsid w:val="00E6160E"/>
    <w:rsid w:val="00EA3F52"/>
    <w:rsid w:val="00EC491B"/>
    <w:rsid w:val="00EC642A"/>
    <w:rsid w:val="00ED1697"/>
    <w:rsid w:val="00ED32B6"/>
    <w:rsid w:val="00EF3F60"/>
    <w:rsid w:val="00EF7E26"/>
    <w:rsid w:val="00F06164"/>
    <w:rsid w:val="00F13BA2"/>
    <w:rsid w:val="00F151F9"/>
    <w:rsid w:val="00F1666B"/>
    <w:rsid w:val="00F27535"/>
    <w:rsid w:val="00F31F8B"/>
    <w:rsid w:val="00F31FD6"/>
    <w:rsid w:val="00F3611C"/>
    <w:rsid w:val="00F4066D"/>
    <w:rsid w:val="00F469A4"/>
    <w:rsid w:val="00F517FA"/>
    <w:rsid w:val="00F65E01"/>
    <w:rsid w:val="00F711CF"/>
    <w:rsid w:val="00F74C89"/>
    <w:rsid w:val="00F8222A"/>
    <w:rsid w:val="00F8312B"/>
    <w:rsid w:val="00F83BAD"/>
    <w:rsid w:val="00F9055F"/>
    <w:rsid w:val="00F96706"/>
    <w:rsid w:val="00FC5AE6"/>
    <w:rsid w:val="00FD28E1"/>
    <w:rsid w:val="00FE66B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7D0"/>
    <w:pPr>
      <w:spacing w:after="200" w:line="276" w:lineRule="auto"/>
    </w:pPr>
    <w:rPr>
      <w:sz w:val="22"/>
      <w:szCs w:val="22"/>
      <w:lang w:eastAsia="en-US"/>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eastAsia="en-US"/>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basedOn w:val="DefaultParagraphFont"/>
    <w:link w:val="Heading2"/>
    <w:uiPriority w:val="9"/>
    <w:rsid w:val="00A54EAA"/>
    <w:rPr>
      <w:rFonts w:eastAsia="Times New Roman"/>
      <w:b/>
      <w:bCs/>
      <w:caps/>
      <w:sz w:val="32"/>
      <w:szCs w:val="26"/>
    </w:rPr>
  </w:style>
  <w:style w:type="character" w:customStyle="1" w:styleId="Heading3Char">
    <w:name w:val="Heading 3 Char"/>
    <w:basedOn w:val="DefaultParagraphFont"/>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basedOn w:val="DefaultParagraphFont"/>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677</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4533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creator>ari</dc:creator>
  <cp:lastModifiedBy>Ahli Nujum</cp:lastModifiedBy>
  <cp:revision>10</cp:revision>
  <dcterms:created xsi:type="dcterms:W3CDTF">2014-09-17T08:30:00Z</dcterms:created>
  <dcterms:modified xsi:type="dcterms:W3CDTF">2015-02-05T09:06:00Z</dcterms:modified>
</cp:coreProperties>
</file>