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A4C" w:rsidRPr="00AA3A4C" w:rsidRDefault="00AA3A4C" w:rsidP="00AA3A4C">
      <w:pPr>
        <w:pStyle w:val="Default"/>
        <w:spacing w:before="120" w:line="360" w:lineRule="auto"/>
        <w:jc w:val="center"/>
        <w:rPr>
          <w:sz w:val="28"/>
          <w:szCs w:val="28"/>
          <w:lang w:val="en-US"/>
        </w:rPr>
      </w:pPr>
      <w:r w:rsidRPr="00AA3A4C">
        <w:rPr>
          <w:b/>
          <w:bCs/>
          <w:sz w:val="28"/>
          <w:szCs w:val="28"/>
        </w:rPr>
        <w:t xml:space="preserve">KEBIJAKAN AKUNTANSI NO. </w:t>
      </w:r>
      <w:r w:rsidRPr="00AA3A4C">
        <w:rPr>
          <w:b/>
          <w:bCs/>
          <w:sz w:val="28"/>
          <w:szCs w:val="28"/>
          <w:lang w:val="en-US"/>
        </w:rPr>
        <w:t>21</w:t>
      </w:r>
    </w:p>
    <w:p w:rsidR="00AA3A4C" w:rsidRPr="00AA3A4C" w:rsidRDefault="00FF21D2" w:rsidP="00AA3A4C">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AA3A4C" w:rsidRPr="00AA3A4C">
        <w:rPr>
          <w:rFonts w:ascii="Tahoma" w:hAnsi="Tahoma" w:cs="Tahoma"/>
          <w:b/>
          <w:bCs/>
          <w:sz w:val="28"/>
          <w:szCs w:val="28"/>
          <w:lang w:val="en-US"/>
        </w:rPr>
        <w:t>KEWAJIBAN</w:t>
      </w:r>
    </w:p>
    <w:p w:rsidR="00AA3A4C" w:rsidRPr="00AA3A4C" w:rsidRDefault="00AA3A4C" w:rsidP="00AA3A4C">
      <w:pPr>
        <w:pStyle w:val="Heading2"/>
        <w:spacing w:after="0"/>
        <w:rPr>
          <w:rFonts w:ascii="Tahoma" w:hAnsi="Tahoma" w:cs="Tahoma"/>
          <w:sz w:val="28"/>
          <w:szCs w:val="28"/>
          <w:lang w:val="en-US"/>
        </w:rPr>
      </w:pPr>
      <w:bookmarkStart w:id="0" w:name="_Toc391856019"/>
      <w:bookmarkEnd w:id="0"/>
    </w:p>
    <w:p w:rsidR="00AA3A4C" w:rsidRPr="00AA3A4C" w:rsidRDefault="00AA3A4C" w:rsidP="00AA3A4C">
      <w:pPr>
        <w:pStyle w:val="ListParagraph"/>
        <w:widowControl w:val="0"/>
        <w:numPr>
          <w:ilvl w:val="0"/>
          <w:numId w:val="8"/>
        </w:numPr>
        <w:autoSpaceDE w:val="0"/>
        <w:autoSpaceDN w:val="0"/>
        <w:adjustRightInd w:val="0"/>
        <w:spacing w:before="120" w:after="120" w:line="360" w:lineRule="auto"/>
        <w:jc w:val="both"/>
        <w:rPr>
          <w:rFonts w:ascii="Tahoma" w:hAnsi="Tahoma" w:cs="Tahoma"/>
          <w:b/>
          <w:sz w:val="24"/>
          <w:szCs w:val="24"/>
        </w:rPr>
      </w:pPr>
      <w:r w:rsidRPr="00AA3A4C">
        <w:rPr>
          <w:rFonts w:ascii="Tahoma" w:hAnsi="Tahoma" w:cs="Tahoma"/>
          <w:b/>
          <w:sz w:val="24"/>
          <w:szCs w:val="24"/>
        </w:rPr>
        <w:t>UMUM</w:t>
      </w:r>
    </w:p>
    <w:p w:rsidR="00AA3A4C" w:rsidRPr="00AA3A4C" w:rsidRDefault="00AA3A4C" w:rsidP="00AA3A4C">
      <w:pPr>
        <w:widowControl w:val="0"/>
        <w:autoSpaceDE w:val="0"/>
        <w:autoSpaceDN w:val="0"/>
        <w:adjustRightInd w:val="0"/>
        <w:spacing w:before="120" w:after="120" w:line="360" w:lineRule="auto"/>
        <w:ind w:left="360"/>
        <w:jc w:val="both"/>
        <w:rPr>
          <w:rFonts w:ascii="Tahoma" w:hAnsi="Tahoma" w:cs="Tahoma"/>
          <w:b/>
          <w:sz w:val="24"/>
          <w:szCs w:val="24"/>
          <w:lang w:val="en-US"/>
        </w:rPr>
      </w:pPr>
      <w:r w:rsidRPr="00AA3A4C">
        <w:rPr>
          <w:rFonts w:ascii="Tahoma" w:hAnsi="Tahoma" w:cs="Tahoma"/>
          <w:b/>
          <w:sz w:val="24"/>
          <w:szCs w:val="24"/>
          <w:lang w:val="en-US"/>
        </w:rPr>
        <w:t>Tujuan</w:t>
      </w:r>
    </w:p>
    <w:p w:rsidR="00AA3A4C" w:rsidRPr="00AA3A4C" w:rsidRDefault="00AA3A4C" w:rsidP="00AA3A4C">
      <w:pPr>
        <w:widowControl w:val="0"/>
        <w:numPr>
          <w:ilvl w:val="0"/>
          <w:numId w:val="19"/>
        </w:numPr>
        <w:autoSpaceDE w:val="0"/>
        <w:autoSpaceDN w:val="0"/>
        <w:adjustRightInd w:val="0"/>
        <w:spacing w:before="120" w:after="120" w:line="360" w:lineRule="auto"/>
        <w:jc w:val="both"/>
        <w:rPr>
          <w:rFonts w:ascii="Tahoma" w:hAnsi="Tahoma" w:cs="Tahoma"/>
          <w:sz w:val="24"/>
          <w:szCs w:val="24"/>
          <w:lang w:val="en-US"/>
        </w:rPr>
      </w:pPr>
      <w:bookmarkStart w:id="1" w:name="_Ref48015979"/>
      <w:r w:rsidRPr="00AA3A4C">
        <w:rPr>
          <w:rFonts w:ascii="Tahoma" w:hAnsi="Tahoma" w:cs="Tahoma"/>
          <w:sz w:val="24"/>
          <w:szCs w:val="24"/>
        </w:rPr>
        <w:t>Tujuan Pernyataan Standar ini adalah mengatur perlakuan akuntansi kewajiban meliputi saat pengakuan, penentuan nilai tercatat dan biaya pinjaman yang dibebankan terhadap kewajiban tersebut</w:t>
      </w:r>
      <w:bookmarkEnd w:id="1"/>
      <w:r w:rsidRPr="00AA3A4C">
        <w:rPr>
          <w:rFonts w:ascii="Tahoma" w:hAnsi="Tahoma" w:cs="Tahoma"/>
          <w:sz w:val="24"/>
          <w:szCs w:val="24"/>
        </w:rPr>
        <w:t>.</w:t>
      </w:r>
    </w:p>
    <w:p w:rsidR="00AA3A4C" w:rsidRPr="00AA3A4C" w:rsidRDefault="00AA3A4C" w:rsidP="00AA3A4C">
      <w:pPr>
        <w:widowControl w:val="0"/>
        <w:autoSpaceDE w:val="0"/>
        <w:autoSpaceDN w:val="0"/>
        <w:adjustRightInd w:val="0"/>
        <w:spacing w:before="120" w:after="120" w:line="360" w:lineRule="auto"/>
        <w:ind w:left="360"/>
        <w:jc w:val="both"/>
        <w:rPr>
          <w:rFonts w:ascii="Tahoma" w:hAnsi="Tahoma" w:cs="Tahoma"/>
          <w:b/>
          <w:sz w:val="24"/>
          <w:szCs w:val="24"/>
          <w:lang w:val="en-US"/>
        </w:rPr>
      </w:pPr>
      <w:r w:rsidRPr="00AA3A4C">
        <w:rPr>
          <w:rFonts w:ascii="Tahoma" w:hAnsi="Tahoma" w:cs="Tahoma"/>
          <w:b/>
          <w:sz w:val="24"/>
          <w:szCs w:val="24"/>
          <w:lang w:val="en-US"/>
        </w:rPr>
        <w:t>Ruang Lingkup</w:t>
      </w:r>
    </w:p>
    <w:p w:rsidR="00AA3A4C" w:rsidRPr="00AA3A4C" w:rsidRDefault="00AA3A4C" w:rsidP="00AA3A4C">
      <w:pPr>
        <w:widowControl w:val="0"/>
        <w:numPr>
          <w:ilvl w:val="0"/>
          <w:numId w:val="19"/>
        </w:numPr>
        <w:autoSpaceDE w:val="0"/>
        <w:autoSpaceDN w:val="0"/>
        <w:adjustRightInd w:val="0"/>
        <w:spacing w:before="120" w:after="120" w:line="360" w:lineRule="auto"/>
        <w:jc w:val="both"/>
        <w:rPr>
          <w:rFonts w:ascii="Tahoma" w:hAnsi="Tahoma" w:cs="Tahoma"/>
          <w:sz w:val="24"/>
          <w:szCs w:val="24"/>
        </w:rPr>
      </w:pPr>
      <w:bookmarkStart w:id="2" w:name="_Ref48016165"/>
      <w:r w:rsidRPr="00AA3A4C">
        <w:rPr>
          <w:rFonts w:ascii="Tahoma" w:hAnsi="Tahoma" w:cs="Tahoma"/>
          <w:sz w:val="24"/>
          <w:szCs w:val="24"/>
        </w:rPr>
        <w:t>Kebijakan akuntansi ini diterapkan untuk seluruh entitas pemerintah daerah yang menyajikan laporan keuangan untuk tujuan umum dan mengatur tentang perlakuan akuntansinya, termasuk pengakuan, pengukuran, penyajian, dan pengungkapan yang diperlukan.</w:t>
      </w:r>
    </w:p>
    <w:p w:rsidR="00AA3A4C" w:rsidRPr="00AA3A4C" w:rsidRDefault="00AA3A4C" w:rsidP="00AA3A4C">
      <w:pPr>
        <w:widowControl w:val="0"/>
        <w:numPr>
          <w:ilvl w:val="0"/>
          <w:numId w:val="19"/>
        </w:numPr>
        <w:autoSpaceDE w:val="0"/>
        <w:autoSpaceDN w:val="0"/>
        <w:adjustRightInd w:val="0"/>
        <w:spacing w:before="120" w:after="120" w:line="360" w:lineRule="auto"/>
        <w:jc w:val="both"/>
        <w:rPr>
          <w:rFonts w:ascii="Tahoma" w:hAnsi="Tahoma" w:cs="Tahoma"/>
          <w:sz w:val="24"/>
          <w:szCs w:val="24"/>
        </w:rPr>
      </w:pPr>
      <w:r w:rsidRPr="00AA3A4C">
        <w:rPr>
          <w:rFonts w:ascii="Tahoma" w:hAnsi="Tahoma" w:cs="Tahoma"/>
          <w:sz w:val="24"/>
          <w:szCs w:val="24"/>
        </w:rPr>
        <w:t>Kebijakan akuntansi ini mengatur:</w:t>
      </w:r>
    </w:p>
    <w:p w:rsidR="00AA3A4C" w:rsidRPr="00AA3A4C" w:rsidRDefault="00AA3A4C" w:rsidP="00AA3A4C">
      <w:pPr>
        <w:pStyle w:val="ParaExplRin1"/>
        <w:numPr>
          <w:ilvl w:val="0"/>
          <w:numId w:val="12"/>
        </w:numPr>
        <w:spacing w:line="360" w:lineRule="auto"/>
        <w:rPr>
          <w:rFonts w:ascii="Tahoma" w:hAnsi="Tahoma" w:cs="Tahoma"/>
          <w:iCs w:val="0"/>
          <w:szCs w:val="24"/>
        </w:rPr>
      </w:pPr>
      <w:r w:rsidRPr="00AA3A4C">
        <w:rPr>
          <w:rFonts w:ascii="Tahoma" w:hAnsi="Tahoma" w:cs="Tahoma"/>
          <w:iCs w:val="0"/>
          <w:szCs w:val="24"/>
        </w:rPr>
        <w:t xml:space="preserve">Akuntansi Kewajiban Pemerintah termasuk kewajiban jangka pendek dan kewajiban jangka panjang yang ditimbulkan dari Utang Dalam Negeri dan Utang Luar Negeri. </w:t>
      </w:r>
    </w:p>
    <w:p w:rsidR="00AA3A4C" w:rsidRPr="00AA3A4C" w:rsidRDefault="00AA3A4C" w:rsidP="00AA3A4C">
      <w:pPr>
        <w:pStyle w:val="ParaExplRin1"/>
        <w:numPr>
          <w:ilvl w:val="0"/>
          <w:numId w:val="12"/>
        </w:numPr>
        <w:spacing w:line="360" w:lineRule="auto"/>
        <w:rPr>
          <w:rFonts w:ascii="Tahoma" w:hAnsi="Tahoma" w:cs="Tahoma"/>
          <w:iCs w:val="0"/>
          <w:szCs w:val="24"/>
        </w:rPr>
      </w:pPr>
      <w:r w:rsidRPr="00AA3A4C">
        <w:rPr>
          <w:rFonts w:ascii="Tahoma" w:hAnsi="Tahoma" w:cs="Tahoma"/>
          <w:iCs w:val="0"/>
          <w:szCs w:val="24"/>
          <w:lang w:val="sv-SE"/>
        </w:rPr>
        <w:t>Perlakuan akuntansi untuk biaya yang timbul dari utang pemerintah.</w:t>
      </w:r>
    </w:p>
    <w:bookmarkEnd w:id="2"/>
    <w:p w:rsidR="00AA3A4C" w:rsidRPr="00AA3A4C" w:rsidRDefault="00AA3A4C" w:rsidP="00AA3A4C">
      <w:pPr>
        <w:widowControl w:val="0"/>
        <w:autoSpaceDE w:val="0"/>
        <w:autoSpaceDN w:val="0"/>
        <w:adjustRightInd w:val="0"/>
        <w:spacing w:before="120" w:after="120" w:line="360" w:lineRule="auto"/>
        <w:ind w:left="360"/>
        <w:jc w:val="both"/>
        <w:rPr>
          <w:rFonts w:ascii="Tahoma" w:hAnsi="Tahoma" w:cs="Tahoma"/>
          <w:b/>
          <w:sz w:val="24"/>
          <w:szCs w:val="24"/>
          <w:lang w:val="en-US"/>
        </w:rPr>
      </w:pPr>
      <w:r w:rsidRPr="00AA3A4C">
        <w:rPr>
          <w:rFonts w:ascii="Tahoma" w:hAnsi="Tahoma" w:cs="Tahoma"/>
          <w:b/>
          <w:sz w:val="24"/>
          <w:szCs w:val="24"/>
        </w:rPr>
        <w:t>Definisi</w:t>
      </w:r>
      <w:r w:rsidRPr="00AA3A4C">
        <w:rPr>
          <w:rFonts w:ascii="Tahoma" w:hAnsi="Tahoma" w:cs="Tahoma"/>
          <w:b/>
          <w:sz w:val="24"/>
          <w:szCs w:val="24"/>
        </w:rPr>
        <w:tab/>
      </w:r>
    </w:p>
    <w:p w:rsidR="00AA3A4C" w:rsidRPr="007309D4" w:rsidRDefault="00AA3A4C"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AA3A4C">
        <w:rPr>
          <w:rFonts w:ascii="Tahoma" w:hAnsi="Tahoma" w:cs="Tahoma"/>
          <w:bCs/>
          <w:iCs/>
          <w:spacing w:val="-1"/>
          <w:sz w:val="24"/>
          <w:szCs w:val="24"/>
          <w:u w:val="single"/>
          <w:lang w:val="sv-SE"/>
        </w:rPr>
        <w:t>Kewajiban</w:t>
      </w:r>
      <w:r w:rsidRPr="00AA3A4C">
        <w:rPr>
          <w:rFonts w:ascii="Tahoma" w:hAnsi="Tahoma" w:cs="Tahoma"/>
          <w:bCs/>
          <w:iCs/>
          <w:spacing w:val="-1"/>
          <w:sz w:val="24"/>
          <w:szCs w:val="24"/>
          <w:lang w:val="sv-SE"/>
        </w:rPr>
        <w:t xml:space="preserve"> adalah utang yang timbul dari peristiwa masa lalu yang penyelesaiannya mengakibatkan aliran keluar sumber daya ekonomi pemerintah daerah</w:t>
      </w:r>
      <w:r w:rsidRPr="00AA3A4C">
        <w:rPr>
          <w:rFonts w:ascii="Tahoma" w:hAnsi="Tahoma" w:cs="Tahoma"/>
          <w:bCs/>
          <w:iCs/>
          <w:spacing w:val="-1"/>
          <w:sz w:val="24"/>
          <w:szCs w:val="24"/>
        </w:rPr>
        <w:t>.</w:t>
      </w:r>
    </w:p>
    <w:p w:rsidR="007309D4" w:rsidRPr="007309D4" w:rsidRDefault="007309D4" w:rsidP="007309D4">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309D4">
        <w:rPr>
          <w:rFonts w:ascii="Tahoma" w:hAnsi="Tahoma" w:cs="Tahoma"/>
          <w:bCs/>
          <w:iCs/>
          <w:spacing w:val="-1"/>
          <w:sz w:val="24"/>
          <w:szCs w:val="24"/>
          <w:lang w:val="sv-SE"/>
        </w:rPr>
        <w:t>Kewajiban muncul antara lain karena:</w:t>
      </w:r>
    </w:p>
    <w:p w:rsidR="007309D4" w:rsidRPr="007309D4" w:rsidRDefault="007309D4" w:rsidP="007309D4">
      <w:pPr>
        <w:pStyle w:val="ParaExplRin1"/>
        <w:numPr>
          <w:ilvl w:val="0"/>
          <w:numId w:val="35"/>
        </w:numPr>
        <w:spacing w:line="360" w:lineRule="auto"/>
        <w:rPr>
          <w:rFonts w:ascii="Tahoma" w:hAnsi="Tahoma" w:cs="Tahoma"/>
          <w:iCs w:val="0"/>
          <w:szCs w:val="24"/>
          <w:lang w:val="sv-SE"/>
        </w:rPr>
      </w:pPr>
      <w:r w:rsidRPr="007309D4">
        <w:rPr>
          <w:rFonts w:ascii="Tahoma" w:hAnsi="Tahoma" w:cs="Tahoma"/>
          <w:iCs w:val="0"/>
          <w:szCs w:val="24"/>
          <w:lang w:val="sv-SE"/>
        </w:rPr>
        <w:lastRenderedPageBreak/>
        <w:t>penggunaan sumber pembiayaan pinjaman dari masyarakat, lembaga keuangan, entitas pemerintahan lain, atau lembaga internasional;</w:t>
      </w:r>
    </w:p>
    <w:p w:rsidR="007309D4" w:rsidRPr="007309D4" w:rsidRDefault="007309D4" w:rsidP="007309D4">
      <w:pPr>
        <w:pStyle w:val="ParaExplRin1"/>
        <w:numPr>
          <w:ilvl w:val="0"/>
          <w:numId w:val="35"/>
        </w:numPr>
        <w:spacing w:line="360" w:lineRule="auto"/>
        <w:rPr>
          <w:rFonts w:ascii="Tahoma" w:hAnsi="Tahoma" w:cs="Tahoma"/>
          <w:iCs w:val="0"/>
          <w:szCs w:val="24"/>
          <w:lang w:val="sv-SE"/>
        </w:rPr>
      </w:pPr>
      <w:r w:rsidRPr="007309D4">
        <w:rPr>
          <w:rFonts w:ascii="Tahoma" w:hAnsi="Tahoma" w:cs="Tahoma"/>
          <w:iCs w:val="0"/>
          <w:szCs w:val="24"/>
          <w:lang w:val="sv-SE"/>
        </w:rPr>
        <w:t>perikatan dengan pegawai yang bekerja pada pemerintah daerah;</w:t>
      </w:r>
    </w:p>
    <w:p w:rsidR="007309D4" w:rsidRPr="007309D4" w:rsidRDefault="007309D4" w:rsidP="007309D4">
      <w:pPr>
        <w:pStyle w:val="ParaExplRin1"/>
        <w:numPr>
          <w:ilvl w:val="0"/>
          <w:numId w:val="35"/>
        </w:numPr>
        <w:spacing w:line="360" w:lineRule="auto"/>
        <w:rPr>
          <w:rFonts w:ascii="Tahoma" w:hAnsi="Tahoma" w:cs="Tahoma"/>
          <w:iCs w:val="0"/>
          <w:szCs w:val="24"/>
          <w:lang w:val="sv-SE"/>
        </w:rPr>
      </w:pPr>
      <w:r w:rsidRPr="007309D4">
        <w:rPr>
          <w:rFonts w:ascii="Tahoma" w:hAnsi="Tahoma" w:cs="Tahoma"/>
          <w:iCs w:val="0"/>
          <w:szCs w:val="24"/>
          <w:lang w:val="sv-SE"/>
        </w:rPr>
        <w:t>kewajiban kepada masyarakat luas yaitu kewajiban tunjangan, kompensasi, ganti rugi, kelebihan setoran pajak dari wajib pajak, alokasi/realokasi pendapatan ke entitas lainnya; dan</w:t>
      </w:r>
    </w:p>
    <w:p w:rsidR="007309D4" w:rsidRDefault="007309D4" w:rsidP="007309D4">
      <w:pPr>
        <w:pStyle w:val="ParaExplRin1"/>
        <w:numPr>
          <w:ilvl w:val="0"/>
          <w:numId w:val="35"/>
        </w:numPr>
        <w:spacing w:line="360" w:lineRule="auto"/>
        <w:rPr>
          <w:rFonts w:ascii="Tahoma" w:hAnsi="Tahoma" w:cs="Tahoma"/>
          <w:iCs w:val="0"/>
          <w:szCs w:val="24"/>
          <w:lang w:val="sv-SE"/>
        </w:rPr>
      </w:pPr>
      <w:r w:rsidRPr="007309D4">
        <w:rPr>
          <w:rFonts w:ascii="Tahoma" w:hAnsi="Tahoma" w:cs="Tahoma"/>
          <w:iCs w:val="0"/>
          <w:szCs w:val="24"/>
          <w:lang w:val="sv-SE"/>
        </w:rPr>
        <w:t>kewajiban dengan pemberi jasa lainnya.</w:t>
      </w:r>
    </w:p>
    <w:p w:rsidR="00967C9D" w:rsidRPr="00AA3A4C" w:rsidRDefault="00967C9D" w:rsidP="00967C9D">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967C9D">
        <w:rPr>
          <w:rFonts w:ascii="Tahoma" w:hAnsi="Tahoma" w:cs="Tahoma"/>
          <w:bCs/>
          <w:iCs/>
          <w:spacing w:val="-1"/>
          <w:sz w:val="24"/>
          <w:szCs w:val="24"/>
          <w:lang w:val="sv-SE"/>
        </w:rPr>
        <w:t>Nilai nominal adalah nilai kewajiban pemerintah pada saat pertama kali transaksi berlangsung seperti nilai yang tertera pada lembar surat utang pemerintah</w:t>
      </w:r>
    </w:p>
    <w:p w:rsidR="007309D4" w:rsidRPr="00AA3A4C" w:rsidRDefault="007309D4" w:rsidP="007309D4">
      <w:pPr>
        <w:widowControl w:val="0"/>
        <w:autoSpaceDE w:val="0"/>
        <w:autoSpaceDN w:val="0"/>
        <w:adjustRightInd w:val="0"/>
        <w:spacing w:before="120" w:after="120" w:line="360" w:lineRule="auto"/>
        <w:ind w:left="360"/>
        <w:jc w:val="both"/>
        <w:rPr>
          <w:rFonts w:ascii="Tahoma" w:hAnsi="Tahoma" w:cs="Tahoma"/>
          <w:b/>
          <w:sz w:val="24"/>
          <w:szCs w:val="24"/>
          <w:lang w:val="en-US"/>
        </w:rPr>
      </w:pPr>
      <w:r>
        <w:rPr>
          <w:rFonts w:ascii="Tahoma" w:hAnsi="Tahoma" w:cs="Tahoma"/>
          <w:b/>
          <w:sz w:val="24"/>
          <w:szCs w:val="24"/>
          <w:lang w:val="en-US"/>
        </w:rPr>
        <w:t>Klasifikasi</w:t>
      </w:r>
      <w:r w:rsidRPr="00AA3A4C">
        <w:rPr>
          <w:rFonts w:ascii="Tahoma" w:hAnsi="Tahoma" w:cs="Tahoma"/>
          <w:b/>
          <w:sz w:val="24"/>
          <w:szCs w:val="24"/>
        </w:rPr>
        <w:tab/>
      </w:r>
    </w:p>
    <w:p w:rsidR="007309D4" w:rsidRPr="007309D4" w:rsidRDefault="007309D4" w:rsidP="007309D4">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309D4">
        <w:rPr>
          <w:rFonts w:ascii="Tahoma" w:hAnsi="Tahoma" w:cs="Tahoma"/>
          <w:bCs/>
          <w:iCs/>
          <w:spacing w:val="-1"/>
          <w:sz w:val="24"/>
          <w:szCs w:val="24"/>
          <w:lang w:val="sv-SE"/>
        </w:rPr>
        <w:t>Kewajiban diklasifikasikan dalam dua kelompok yaitu:</w:t>
      </w:r>
    </w:p>
    <w:p w:rsidR="007309D4" w:rsidRPr="007309D4" w:rsidRDefault="007309D4" w:rsidP="007309D4">
      <w:pPr>
        <w:pStyle w:val="ParaExplRin1"/>
        <w:numPr>
          <w:ilvl w:val="0"/>
          <w:numId w:val="37"/>
        </w:numPr>
        <w:spacing w:line="360" w:lineRule="auto"/>
        <w:rPr>
          <w:rFonts w:ascii="Tahoma" w:hAnsi="Tahoma" w:cs="Tahoma"/>
          <w:iCs w:val="0"/>
          <w:szCs w:val="24"/>
          <w:lang w:val="sv-SE"/>
        </w:rPr>
      </w:pPr>
      <w:r w:rsidRPr="007309D4">
        <w:rPr>
          <w:rFonts w:ascii="Tahoma" w:hAnsi="Tahoma" w:cs="Tahoma"/>
          <w:iCs w:val="0"/>
          <w:szCs w:val="24"/>
          <w:lang w:val="sv-SE"/>
        </w:rPr>
        <w:t>Kewajiban Jangka Pendek; dan</w:t>
      </w:r>
    </w:p>
    <w:p w:rsidR="007309D4" w:rsidRPr="007309D4" w:rsidRDefault="007309D4" w:rsidP="007309D4">
      <w:pPr>
        <w:pStyle w:val="ParaExplRin1"/>
        <w:numPr>
          <w:ilvl w:val="0"/>
          <w:numId w:val="37"/>
        </w:numPr>
        <w:spacing w:line="360" w:lineRule="auto"/>
        <w:rPr>
          <w:rFonts w:ascii="Tahoma" w:hAnsi="Tahoma" w:cs="Tahoma"/>
          <w:iCs w:val="0"/>
          <w:szCs w:val="24"/>
          <w:lang w:val="sv-SE"/>
        </w:rPr>
      </w:pPr>
      <w:r w:rsidRPr="007309D4">
        <w:rPr>
          <w:rFonts w:ascii="Tahoma" w:hAnsi="Tahoma" w:cs="Tahoma"/>
          <w:iCs w:val="0"/>
          <w:szCs w:val="24"/>
          <w:lang w:val="sv-SE"/>
        </w:rPr>
        <w:t>Kewajiban Jangka Panjang.</w:t>
      </w:r>
    </w:p>
    <w:p w:rsidR="00AA3A4C" w:rsidRDefault="00AA3A4C"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967C9D">
        <w:rPr>
          <w:rFonts w:ascii="Tahoma" w:hAnsi="Tahoma" w:cs="Tahoma"/>
          <w:bCs/>
          <w:iCs/>
          <w:spacing w:val="-1"/>
          <w:sz w:val="24"/>
          <w:szCs w:val="24"/>
          <w:lang w:val="sv-SE"/>
        </w:rPr>
        <w:t xml:space="preserve">Kewajiban jangka </w:t>
      </w:r>
      <w:r w:rsidRPr="00967C9D">
        <w:rPr>
          <w:rFonts w:ascii="Tahoma" w:hAnsi="Tahoma" w:cs="Tahoma"/>
          <w:bCs/>
          <w:iCs/>
          <w:spacing w:val="-1"/>
          <w:sz w:val="24"/>
          <w:szCs w:val="24"/>
        </w:rPr>
        <w:t>pendek</w:t>
      </w:r>
      <w:r w:rsidRPr="00967C9D">
        <w:rPr>
          <w:rFonts w:ascii="Tahoma" w:hAnsi="Tahoma" w:cs="Tahoma"/>
          <w:bCs/>
          <w:iCs/>
          <w:spacing w:val="-1"/>
          <w:sz w:val="24"/>
          <w:szCs w:val="24"/>
          <w:lang w:val="sv-SE"/>
        </w:rPr>
        <w:t xml:space="preserve"> adalah kewajiban yang diharapkan dibayar</w:t>
      </w:r>
      <w:r w:rsidRPr="00AA3A4C">
        <w:rPr>
          <w:rFonts w:ascii="Tahoma" w:hAnsi="Tahoma" w:cs="Tahoma"/>
          <w:bCs/>
          <w:iCs/>
          <w:spacing w:val="-1"/>
          <w:sz w:val="24"/>
          <w:szCs w:val="24"/>
          <w:lang w:val="sv-SE"/>
        </w:rPr>
        <w:t xml:space="preserve"> dalam waktu 12 bulan setelah tanggal pelaporan.</w:t>
      </w:r>
    </w:p>
    <w:p w:rsidR="007309D4" w:rsidRPr="007309D4" w:rsidRDefault="007309D4" w:rsidP="007309D4">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309D4">
        <w:rPr>
          <w:rFonts w:ascii="Tahoma" w:hAnsi="Tahoma" w:cs="Tahoma"/>
          <w:bCs/>
          <w:iCs/>
          <w:spacing w:val="-1"/>
          <w:sz w:val="24"/>
          <w:szCs w:val="24"/>
          <w:lang w:val="sv-SE"/>
        </w:rPr>
        <w:t>Yang termasuk dalam Kewajiban Jangka Pendek adalah:</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Utang Perhitungan Fihak Ketiga (PFK);</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Utang Bunga(</w:t>
      </w:r>
      <w:r w:rsidRPr="00763361">
        <w:rPr>
          <w:rFonts w:ascii="Tahoma" w:hAnsi="Tahoma" w:cs="Tahoma"/>
          <w:i/>
          <w:iCs w:val="0"/>
          <w:szCs w:val="24"/>
        </w:rPr>
        <w:t>Accrued</w:t>
      </w:r>
      <w:r w:rsidR="00763361" w:rsidRPr="00763361">
        <w:rPr>
          <w:rFonts w:ascii="Tahoma" w:hAnsi="Tahoma" w:cs="Tahoma"/>
          <w:i/>
          <w:iCs w:val="0"/>
          <w:szCs w:val="24"/>
        </w:rPr>
        <w:t xml:space="preserve"> </w:t>
      </w:r>
      <w:r w:rsidRPr="00763361">
        <w:rPr>
          <w:rFonts w:ascii="Tahoma" w:hAnsi="Tahoma" w:cs="Tahoma"/>
          <w:i/>
          <w:iCs w:val="0"/>
          <w:szCs w:val="24"/>
        </w:rPr>
        <w:t>Interest</w:t>
      </w:r>
      <w:r w:rsidRPr="007309D4">
        <w:rPr>
          <w:rFonts w:ascii="Tahoma" w:hAnsi="Tahoma" w:cs="Tahoma"/>
          <w:iCs w:val="0"/>
          <w:szCs w:val="24"/>
        </w:rPr>
        <w:t>);</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Bagian Lancar Utang Jangka Panjang;</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Pendapatan Diterima Dimuka;</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Utang Beban; dan</w:t>
      </w:r>
    </w:p>
    <w:p w:rsidR="007309D4" w:rsidRPr="007309D4" w:rsidRDefault="007309D4" w:rsidP="007309D4">
      <w:pPr>
        <w:pStyle w:val="ParaExplRin1"/>
        <w:numPr>
          <w:ilvl w:val="0"/>
          <w:numId w:val="33"/>
        </w:numPr>
        <w:spacing w:line="360" w:lineRule="auto"/>
        <w:rPr>
          <w:rFonts w:ascii="Tahoma" w:hAnsi="Tahoma" w:cs="Tahoma"/>
          <w:iCs w:val="0"/>
          <w:szCs w:val="24"/>
        </w:rPr>
      </w:pPr>
      <w:r w:rsidRPr="007309D4">
        <w:rPr>
          <w:rFonts w:ascii="Tahoma" w:hAnsi="Tahoma" w:cs="Tahoma"/>
          <w:iCs w:val="0"/>
          <w:szCs w:val="24"/>
        </w:rPr>
        <w:t>Utang Jangka Pendek Lainnya</w:t>
      </w:r>
    </w:p>
    <w:p w:rsidR="007309D4" w:rsidRPr="00967C9D" w:rsidRDefault="00967C9D" w:rsidP="00967C9D">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967C9D">
        <w:rPr>
          <w:rFonts w:ascii="Tahoma" w:hAnsi="Tahoma" w:cs="Tahoma"/>
          <w:bCs/>
          <w:iCs/>
          <w:spacing w:val="-1"/>
          <w:sz w:val="24"/>
          <w:szCs w:val="24"/>
          <w:lang w:val="sv-SE"/>
        </w:rPr>
        <w:t xml:space="preserve">Utang Perhitungan Fihak Ketiga (PFK) adalah pungutan/potongan PFK yang dilakukan pemerintah daerah yang harus diserahkan kepada pihak lain seperti Pajak Penghasilan (PPh), Pajak Pertambahan Nilai (PPN), </w:t>
      </w:r>
      <w:r w:rsidRPr="00967C9D">
        <w:rPr>
          <w:rFonts w:ascii="Tahoma" w:hAnsi="Tahoma" w:cs="Tahoma"/>
          <w:bCs/>
          <w:iCs/>
          <w:spacing w:val="-1"/>
          <w:sz w:val="24"/>
          <w:szCs w:val="24"/>
          <w:lang w:val="sv-SE"/>
        </w:rPr>
        <w:lastRenderedPageBreak/>
        <w:t>iuran Askes, Taspen, dan Taperum.</w:t>
      </w:r>
    </w:p>
    <w:p w:rsidR="007209B5" w:rsidRPr="007209B5" w:rsidRDefault="007209B5"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209B5">
        <w:rPr>
          <w:rFonts w:ascii="Tahoma" w:hAnsi="Tahoma" w:cs="Tahoma"/>
          <w:bCs/>
          <w:iCs/>
          <w:spacing w:val="-1"/>
          <w:sz w:val="24"/>
          <w:szCs w:val="24"/>
          <w:lang w:val="sv-SE"/>
        </w:rPr>
        <w:t>Utang Bunga adalah unsur biaya berupa bunga yang harus dibayarkan kepada pemegang surat-surat  utang karena pemerintah mempunyai utang jangka pendek yang antara lain berupa Surat Perbendaharaan Negara, utang jangka panjang yang berupa utang luar negeri, utang obligasi negara, utang jangka panjang sektor perbankan, dan utang jangka panjang lainnya</w:t>
      </w:r>
    </w:p>
    <w:p w:rsidR="007209B5" w:rsidRPr="007209B5" w:rsidRDefault="007209B5"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209B5">
        <w:rPr>
          <w:rFonts w:ascii="Tahoma" w:hAnsi="Tahoma" w:cs="Tahoma"/>
          <w:bCs/>
          <w:iCs/>
          <w:spacing w:val="-1"/>
          <w:sz w:val="24"/>
          <w:szCs w:val="24"/>
          <w:lang w:val="sv-SE"/>
        </w:rPr>
        <w:t>Bagian Lancar Utang Jangka Panjang merupakan bagian utang jangka panjang baik pinjaman dari dalam negeri maupun luar negeri yang akan jatuh tempo dan diharapkan akan dibayar dalam waktu 12 (dua belas) bulan setelah tanggal neraca</w:t>
      </w:r>
    </w:p>
    <w:p w:rsidR="007209B5" w:rsidRDefault="007209B5" w:rsidP="007209B5">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7209B5">
        <w:rPr>
          <w:rFonts w:ascii="Tahoma" w:hAnsi="Tahoma" w:cs="Tahoma"/>
          <w:bCs/>
          <w:iCs/>
          <w:spacing w:val="-1"/>
          <w:sz w:val="24"/>
          <w:szCs w:val="24"/>
          <w:lang w:val="sv-SE"/>
        </w:rPr>
        <w:t>Pendapatan Diterima Dimuka adalah kewajiban yang timbul karena</w:t>
      </w:r>
      <w:r w:rsidRPr="00AA3A4C">
        <w:rPr>
          <w:rFonts w:ascii="Tahoma" w:hAnsi="Tahoma" w:cs="Tahoma"/>
          <w:bCs/>
          <w:iCs/>
          <w:spacing w:val="-1"/>
          <w:sz w:val="24"/>
          <w:szCs w:val="24"/>
          <w:lang w:val="sv-SE"/>
        </w:rPr>
        <w:t xml:space="preserve"> adanya kas yang telah diterima tetapi sampai dengan tanggal neraca seluruh atau sebagian barang/jasa belum diserahkan oleh pemerintah daerah kepada pihak lain.</w:t>
      </w:r>
    </w:p>
    <w:p w:rsidR="00AA3A4C" w:rsidRDefault="00AA3A4C"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EF7C38">
        <w:rPr>
          <w:rFonts w:ascii="Tahoma" w:hAnsi="Tahoma" w:cs="Tahoma"/>
          <w:bCs/>
          <w:iCs/>
          <w:spacing w:val="-1"/>
          <w:sz w:val="24"/>
          <w:szCs w:val="24"/>
          <w:lang w:val="sv-SE"/>
        </w:rPr>
        <w:t>Utang Beban adalah utang pemerintah daerah yang timbul karena</w:t>
      </w:r>
      <w:r w:rsidRPr="00AA3A4C">
        <w:rPr>
          <w:rFonts w:ascii="Tahoma" w:hAnsi="Tahoma" w:cs="Tahoma"/>
          <w:bCs/>
          <w:iCs/>
          <w:spacing w:val="-1"/>
          <w:sz w:val="24"/>
          <w:szCs w:val="24"/>
          <w:lang w:val="sv-SE"/>
        </w:rPr>
        <w:t xml:space="preserve"> pemerintah daerah mengikat kontrak pengadaan barang atau jasa dengan pihak ketiga yang pembayarannya akan dilakukan di kemudian hari atau sampai dengan tanggal pelaporan belum dilakukan pembayaran.</w:t>
      </w:r>
    </w:p>
    <w:p w:rsidR="00B90AA7" w:rsidRDefault="00B90AA7"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B90AA7">
        <w:rPr>
          <w:rFonts w:ascii="Tahoma" w:hAnsi="Tahoma" w:cs="Tahoma"/>
          <w:bCs/>
          <w:iCs/>
          <w:spacing w:val="-1"/>
          <w:sz w:val="24"/>
          <w:szCs w:val="24"/>
          <w:lang w:val="sv-SE"/>
        </w:rPr>
        <w:t>Utang Jangka Pendek Lainnya adalah jenis utang yang tidak dapat diklasifikasikan dalam klasifikasi utang jangka pendek sebagaimana telah didefinisikan sebelumnya</w:t>
      </w:r>
      <w:r>
        <w:rPr>
          <w:rFonts w:ascii="Tahoma" w:hAnsi="Tahoma" w:cs="Tahoma"/>
          <w:bCs/>
          <w:iCs/>
          <w:spacing w:val="-1"/>
          <w:sz w:val="24"/>
          <w:szCs w:val="24"/>
          <w:lang w:val="sv-SE"/>
        </w:rPr>
        <w:t>.</w:t>
      </w:r>
      <w:bookmarkStart w:id="3" w:name="_GoBack"/>
      <w:bookmarkEnd w:id="3"/>
    </w:p>
    <w:p w:rsidR="00967C9D" w:rsidRDefault="00967C9D" w:rsidP="00967C9D">
      <w:pPr>
        <w:pStyle w:val="ListParagraph"/>
        <w:rPr>
          <w:rFonts w:ascii="Tahoma" w:hAnsi="Tahoma" w:cs="Tahoma"/>
          <w:bCs/>
          <w:iCs/>
          <w:spacing w:val="-1"/>
          <w:sz w:val="24"/>
          <w:szCs w:val="24"/>
          <w:lang w:val="sv-SE"/>
        </w:rPr>
      </w:pPr>
    </w:p>
    <w:p w:rsidR="00B90AA7" w:rsidRPr="00946079" w:rsidRDefault="00967C9D" w:rsidP="00B90AA7">
      <w:pPr>
        <w:pStyle w:val="ListParagraph"/>
        <w:widowControl w:val="0"/>
        <w:numPr>
          <w:ilvl w:val="0"/>
          <w:numId w:val="20"/>
        </w:numPr>
        <w:autoSpaceDE w:val="0"/>
        <w:autoSpaceDN w:val="0"/>
        <w:adjustRightInd w:val="0"/>
        <w:spacing w:before="120" w:after="120" w:line="360" w:lineRule="auto"/>
        <w:jc w:val="both"/>
        <w:rPr>
          <w:rFonts w:ascii="Tahoma" w:hAnsi="Tahoma" w:cs="Tahoma"/>
          <w:bCs/>
          <w:iCs/>
          <w:color w:val="FF0000"/>
          <w:spacing w:val="-1"/>
          <w:sz w:val="24"/>
          <w:szCs w:val="24"/>
          <w:lang w:val="sv-SE"/>
        </w:rPr>
      </w:pPr>
      <w:r w:rsidRPr="00946079">
        <w:rPr>
          <w:rFonts w:ascii="Tahoma" w:hAnsi="Tahoma" w:cs="Tahoma"/>
          <w:bCs/>
          <w:iCs/>
          <w:color w:val="FF0000"/>
          <w:spacing w:val="-1"/>
          <w:sz w:val="24"/>
          <w:szCs w:val="24"/>
          <w:lang w:val="sv-SE"/>
        </w:rPr>
        <w:t xml:space="preserve">Kewajiban jangka panjang adalah kewajiban yang diharapkan dibayar dalam waktu lebih dari 12 </w:t>
      </w:r>
      <w:r w:rsidR="00B90AA7" w:rsidRPr="00946079">
        <w:rPr>
          <w:rFonts w:ascii="Tahoma" w:hAnsi="Tahoma" w:cs="Tahoma"/>
          <w:bCs/>
          <w:iCs/>
          <w:color w:val="FF0000"/>
          <w:spacing w:val="-1"/>
          <w:sz w:val="24"/>
          <w:szCs w:val="24"/>
          <w:lang w:val="sv-SE"/>
        </w:rPr>
        <w:t>bulan setelah tanggal pelaporan. Yang termasuk dalam Kewajiban Jangka Panjang adalah:</w:t>
      </w:r>
    </w:p>
    <w:p w:rsidR="00B90AA7" w:rsidRPr="00B90AA7" w:rsidRDefault="00B90AA7" w:rsidP="00B90AA7">
      <w:pPr>
        <w:pStyle w:val="ParaExplRin1"/>
        <w:numPr>
          <w:ilvl w:val="0"/>
          <w:numId w:val="39"/>
        </w:numPr>
        <w:spacing w:line="360" w:lineRule="auto"/>
        <w:rPr>
          <w:rFonts w:ascii="Tahoma" w:hAnsi="Tahoma" w:cs="Tahoma"/>
          <w:iCs w:val="0"/>
          <w:szCs w:val="24"/>
        </w:rPr>
      </w:pPr>
      <w:r w:rsidRPr="00B90AA7">
        <w:rPr>
          <w:rFonts w:ascii="Tahoma" w:hAnsi="Tahoma" w:cs="Tahoma"/>
          <w:iCs w:val="0"/>
          <w:szCs w:val="24"/>
        </w:rPr>
        <w:t>Utang Dalam Negeri;</w:t>
      </w:r>
    </w:p>
    <w:p w:rsidR="00B90AA7" w:rsidRPr="00B90AA7" w:rsidRDefault="00B90AA7" w:rsidP="00B90AA7">
      <w:pPr>
        <w:pStyle w:val="ParaExplRin1"/>
        <w:numPr>
          <w:ilvl w:val="0"/>
          <w:numId w:val="39"/>
        </w:numPr>
        <w:spacing w:line="360" w:lineRule="auto"/>
        <w:rPr>
          <w:rFonts w:ascii="Tahoma" w:hAnsi="Tahoma" w:cs="Tahoma"/>
          <w:iCs w:val="0"/>
          <w:szCs w:val="24"/>
        </w:rPr>
      </w:pPr>
      <w:r w:rsidRPr="00B90AA7">
        <w:rPr>
          <w:rFonts w:ascii="Tahoma" w:hAnsi="Tahoma" w:cs="Tahoma"/>
          <w:iCs w:val="0"/>
          <w:szCs w:val="24"/>
        </w:rPr>
        <w:t>Utang Luar Negeri; dan</w:t>
      </w:r>
    </w:p>
    <w:p w:rsidR="00B90AA7" w:rsidRDefault="00B90AA7" w:rsidP="00B90AA7">
      <w:pPr>
        <w:pStyle w:val="ParaExplRin1"/>
        <w:numPr>
          <w:ilvl w:val="0"/>
          <w:numId w:val="39"/>
        </w:numPr>
        <w:spacing w:line="360" w:lineRule="auto"/>
        <w:rPr>
          <w:rFonts w:ascii="Tahoma" w:hAnsi="Tahoma" w:cs="Tahoma"/>
          <w:iCs w:val="0"/>
          <w:szCs w:val="24"/>
        </w:rPr>
      </w:pPr>
      <w:r w:rsidRPr="00B90AA7">
        <w:rPr>
          <w:rFonts w:ascii="Tahoma" w:hAnsi="Tahoma" w:cs="Tahoma"/>
          <w:iCs w:val="0"/>
          <w:szCs w:val="24"/>
        </w:rPr>
        <w:t>Utang Jangka Panjang Lainnya.</w:t>
      </w:r>
    </w:p>
    <w:p w:rsidR="008522C9" w:rsidRPr="008522C9" w:rsidRDefault="008522C9" w:rsidP="008522C9">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8522C9">
        <w:rPr>
          <w:rFonts w:ascii="Tahoma" w:hAnsi="Tahoma" w:cs="Tahoma"/>
          <w:bCs/>
          <w:iCs/>
          <w:spacing w:val="-1"/>
          <w:sz w:val="24"/>
          <w:szCs w:val="24"/>
          <w:lang w:val="sv-SE"/>
        </w:rPr>
        <w:lastRenderedPageBreak/>
        <w:t>Utang Dalam Negeri adalah semua kewajiban pemerintah daerah yang waktu jatuh temponya lebih dari 12 bulan dan diperoleh dari sumber-sumber dalam negeri.</w:t>
      </w:r>
    </w:p>
    <w:p w:rsidR="004F50CC" w:rsidRDefault="004F50CC" w:rsidP="00AA3A4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4F50CC">
        <w:rPr>
          <w:rFonts w:ascii="Tahoma" w:hAnsi="Tahoma" w:cs="Tahoma"/>
          <w:bCs/>
          <w:iCs/>
          <w:spacing w:val="-1"/>
          <w:sz w:val="24"/>
          <w:szCs w:val="24"/>
          <w:lang w:val="sv-SE"/>
        </w:rPr>
        <w:t>Utang Luar Negeri atau biasa dikenal dalam istilah pemerintahan sebagai pinjaman luar negeri merupakan salah satu instrumen yang diambil oleh pemerintah daerah dalam upaya menanggulangi defisit anggaran.</w:t>
      </w:r>
    </w:p>
    <w:p w:rsidR="004F50CC" w:rsidRPr="004F50CC" w:rsidRDefault="004F50CC" w:rsidP="004F50C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4F50CC">
        <w:rPr>
          <w:rFonts w:ascii="Tahoma" w:hAnsi="Tahoma" w:cs="Tahoma"/>
          <w:bCs/>
          <w:iCs/>
          <w:spacing w:val="-1"/>
          <w:sz w:val="24"/>
          <w:szCs w:val="24"/>
          <w:lang w:val="sv-SE"/>
        </w:rPr>
        <w:t>Utang jangka panjang lainnya adalah utang jangka panjang yang tidak termasuk pada kelompok Utang Dalam dan Utang Luar Negeri, misalnya Utang Kemitraan</w:t>
      </w:r>
    </w:p>
    <w:p w:rsidR="004F50CC" w:rsidRPr="004F50CC" w:rsidRDefault="004F50CC" w:rsidP="004F50CC">
      <w:pPr>
        <w:pStyle w:val="ListParagraph"/>
        <w:widowControl w:val="0"/>
        <w:numPr>
          <w:ilvl w:val="0"/>
          <w:numId w:val="20"/>
        </w:numPr>
        <w:autoSpaceDE w:val="0"/>
        <w:autoSpaceDN w:val="0"/>
        <w:adjustRightInd w:val="0"/>
        <w:spacing w:before="120" w:after="120" w:line="360" w:lineRule="auto"/>
        <w:jc w:val="both"/>
        <w:rPr>
          <w:rFonts w:ascii="Tahoma" w:hAnsi="Tahoma" w:cs="Tahoma"/>
          <w:bCs/>
          <w:iCs/>
          <w:spacing w:val="-1"/>
          <w:sz w:val="24"/>
          <w:szCs w:val="24"/>
          <w:lang w:val="sv-SE"/>
        </w:rPr>
      </w:pPr>
      <w:r w:rsidRPr="004F50CC">
        <w:rPr>
          <w:rFonts w:ascii="Tahoma" w:hAnsi="Tahoma" w:cs="Tahoma"/>
          <w:bCs/>
          <w:iCs/>
          <w:spacing w:val="-1"/>
          <w:sz w:val="24"/>
          <w:szCs w:val="24"/>
          <w:lang w:val="sv-SE"/>
        </w:rPr>
        <w:t>Utang Kemitraan merupakan utang yang berkaitan dengan adanya kemitraan pemerintah dengan pihak ketiga dalam bentuk Bangun, Serah, Kelola(BSK).</w:t>
      </w:r>
    </w:p>
    <w:p w:rsidR="00AA3A4C" w:rsidRPr="00AA3A4C" w:rsidRDefault="00AA3A4C" w:rsidP="00AA3A4C">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bCs/>
          <w:iCs/>
          <w:spacing w:val="-1"/>
          <w:sz w:val="24"/>
          <w:szCs w:val="24"/>
          <w:lang w:val="sv-SE"/>
        </w:rPr>
      </w:pPr>
      <w:r w:rsidRPr="00AA3A4C">
        <w:rPr>
          <w:rFonts w:ascii="Tahoma" w:hAnsi="Tahoma" w:cs="Tahoma"/>
          <w:sz w:val="24"/>
          <w:szCs w:val="24"/>
          <w:lang w:val="en-US"/>
        </w:rPr>
        <w:t>Klasifikasi atas kewajiban dirinci lebih lanjut pada Bagan Akun Standar</w:t>
      </w:r>
    </w:p>
    <w:p w:rsidR="00AA3A4C" w:rsidRPr="00AA3A4C" w:rsidRDefault="00AA3A4C" w:rsidP="00AA3A4C">
      <w:pPr>
        <w:pStyle w:val="ListParagraph"/>
        <w:widowControl w:val="0"/>
        <w:numPr>
          <w:ilvl w:val="0"/>
          <w:numId w:val="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AA3A4C">
        <w:rPr>
          <w:rFonts w:ascii="Tahoma" w:hAnsi="Tahoma" w:cs="Tahoma"/>
          <w:b/>
          <w:sz w:val="24"/>
          <w:szCs w:val="24"/>
        </w:rPr>
        <w:t xml:space="preserve">PENGAKUAN </w:t>
      </w:r>
    </w:p>
    <w:p w:rsidR="00AA3A4C" w:rsidRPr="00AA3A4C" w:rsidRDefault="00AA3A4C" w:rsidP="00AA3A4C">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AA3A4C">
        <w:rPr>
          <w:rFonts w:ascii="Tahoma" w:hAnsi="Tahoma" w:cs="Tahoma"/>
          <w:sz w:val="24"/>
          <w:szCs w:val="24"/>
          <w:lang w:val="en-US"/>
        </w:rPr>
        <w:t>Kewajiban diakui jika besar kemungkinan bahwa pengeluaran sumber daya ekonomi akan dilakukan untuk menyelesaikan kewajiban yang ada sampai saat pelaporan, dan perubahan atas kewajiban tersebut mempunyai nilai penyelesaian yang dapat diukur dengan andal.</w:t>
      </w:r>
    </w:p>
    <w:p w:rsidR="00AA3A4C" w:rsidRPr="00AA3A4C" w:rsidRDefault="00AA3A4C" w:rsidP="00AA3A4C">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AA3A4C">
        <w:rPr>
          <w:rFonts w:ascii="Tahoma" w:hAnsi="Tahoma" w:cs="Tahoma"/>
          <w:sz w:val="24"/>
          <w:szCs w:val="24"/>
          <w:lang w:val="en-US"/>
        </w:rPr>
        <w:t>Kewajiban dapat timbul dari:</w:t>
      </w:r>
    </w:p>
    <w:p w:rsidR="00DB1E14" w:rsidRPr="00DB1E14" w:rsidRDefault="00AA3A4C" w:rsidP="00DB1E14">
      <w:pPr>
        <w:numPr>
          <w:ilvl w:val="0"/>
          <w:numId w:val="13"/>
        </w:numPr>
        <w:autoSpaceDE w:val="0"/>
        <w:autoSpaceDN w:val="0"/>
        <w:adjustRightInd w:val="0"/>
        <w:spacing w:line="360" w:lineRule="auto"/>
        <w:ind w:left="1080"/>
        <w:jc w:val="both"/>
        <w:rPr>
          <w:rFonts w:ascii="Tahoma" w:hAnsi="Tahoma" w:cs="Tahoma"/>
          <w:sz w:val="24"/>
          <w:szCs w:val="24"/>
        </w:rPr>
      </w:pPr>
      <w:r w:rsidRPr="00DB1E14">
        <w:rPr>
          <w:rFonts w:ascii="Tahoma" w:hAnsi="Tahoma" w:cs="Tahoma"/>
          <w:sz w:val="24"/>
          <w:szCs w:val="24"/>
        </w:rPr>
        <w:t>Transaksi dengan pertukaran (</w:t>
      </w:r>
      <w:r w:rsidRPr="00DB1E14">
        <w:rPr>
          <w:rFonts w:ascii="Tahoma" w:hAnsi="Tahoma" w:cs="Tahoma"/>
          <w:iCs/>
          <w:sz w:val="24"/>
          <w:szCs w:val="24"/>
        </w:rPr>
        <w:t>exchange transactions</w:t>
      </w:r>
      <w:r w:rsidR="00DB1E14" w:rsidRPr="00DB1E14">
        <w:rPr>
          <w:rFonts w:ascii="Tahoma" w:hAnsi="Tahoma" w:cs="Tahoma"/>
          <w:sz w:val="24"/>
          <w:szCs w:val="24"/>
        </w:rPr>
        <w:t>)</w:t>
      </w:r>
      <w:r w:rsidR="00DB1E14">
        <w:rPr>
          <w:rFonts w:ascii="Tahoma" w:hAnsi="Tahoma" w:cs="Tahoma"/>
          <w:sz w:val="24"/>
          <w:szCs w:val="24"/>
          <w:lang w:val="en-US"/>
        </w:rPr>
        <w:t>,</w:t>
      </w:r>
      <w:r w:rsidR="00DB1E14" w:rsidRPr="00DB1E14">
        <w:rPr>
          <w:rFonts w:ascii="Tahoma" w:hAnsi="Tahoma" w:cs="Tahoma"/>
          <w:sz w:val="24"/>
          <w:szCs w:val="24"/>
        </w:rPr>
        <w:t xml:space="preserve"> diakui ketika pemerintah daerah menerima barang atau jasa sebagai ganti janji untuk memberikan uang atau sumberdaya lain di masa depan, misal utang atas belanja ATK</w:t>
      </w:r>
    </w:p>
    <w:p w:rsidR="00AA3A4C" w:rsidRPr="00AA3A4C" w:rsidRDefault="00AA3A4C" w:rsidP="00DB1E14">
      <w:pPr>
        <w:numPr>
          <w:ilvl w:val="0"/>
          <w:numId w:val="13"/>
        </w:numPr>
        <w:autoSpaceDE w:val="0"/>
        <w:autoSpaceDN w:val="0"/>
        <w:adjustRightInd w:val="0"/>
        <w:spacing w:line="360" w:lineRule="auto"/>
        <w:ind w:left="1080"/>
        <w:jc w:val="both"/>
        <w:rPr>
          <w:rFonts w:ascii="Tahoma" w:hAnsi="Tahoma" w:cs="Tahoma"/>
          <w:sz w:val="24"/>
          <w:szCs w:val="24"/>
        </w:rPr>
      </w:pPr>
      <w:r w:rsidRPr="00AA3A4C">
        <w:rPr>
          <w:rFonts w:ascii="Tahoma" w:hAnsi="Tahoma" w:cs="Tahoma"/>
          <w:sz w:val="24"/>
          <w:szCs w:val="24"/>
        </w:rPr>
        <w:t>Transaksi tanpa pertukaran (</w:t>
      </w:r>
      <w:r w:rsidRPr="00DB1E14">
        <w:rPr>
          <w:rFonts w:ascii="Tahoma" w:hAnsi="Tahoma" w:cs="Tahoma"/>
          <w:sz w:val="24"/>
          <w:szCs w:val="24"/>
        </w:rPr>
        <w:t>non-exchange transactions</w:t>
      </w:r>
      <w:r w:rsidRPr="00AA3A4C">
        <w:rPr>
          <w:rFonts w:ascii="Tahoma" w:hAnsi="Tahoma" w:cs="Tahoma"/>
          <w:sz w:val="24"/>
          <w:szCs w:val="24"/>
        </w:rPr>
        <w:t xml:space="preserve">), </w:t>
      </w:r>
      <w:r w:rsidR="00DB1E14" w:rsidRPr="00DB1E14">
        <w:rPr>
          <w:rFonts w:ascii="Tahoma" w:hAnsi="Tahoma" w:cs="Tahoma"/>
          <w:sz w:val="24"/>
          <w:szCs w:val="24"/>
        </w:rPr>
        <w:t>diakui ketika pemerintah daerah berkewajiban memberikan uang atau sumber daya lain kepada pihak lain di masa depan secara cuma-</w:t>
      </w:r>
      <w:r w:rsidR="00DB1E14" w:rsidRPr="00DB1E14">
        <w:rPr>
          <w:rFonts w:ascii="Tahoma" w:hAnsi="Tahoma" w:cs="Tahoma"/>
          <w:sz w:val="24"/>
          <w:szCs w:val="24"/>
        </w:rPr>
        <w:lastRenderedPageBreak/>
        <w:t xml:space="preserve">cuma, misal hibah atau transfer pendapatan yang telah dianggarkan. </w:t>
      </w:r>
      <w:r w:rsidRPr="00AA3A4C">
        <w:rPr>
          <w:rFonts w:ascii="Tahoma" w:hAnsi="Tahoma" w:cs="Tahoma"/>
          <w:sz w:val="24"/>
          <w:szCs w:val="24"/>
        </w:rPr>
        <w:t xml:space="preserve"> </w:t>
      </w:r>
    </w:p>
    <w:p w:rsidR="00AA3A4C" w:rsidRPr="00AA3A4C" w:rsidRDefault="00AA3A4C" w:rsidP="00AC0020">
      <w:pPr>
        <w:numPr>
          <w:ilvl w:val="0"/>
          <w:numId w:val="13"/>
        </w:numPr>
        <w:autoSpaceDE w:val="0"/>
        <w:autoSpaceDN w:val="0"/>
        <w:adjustRightInd w:val="0"/>
        <w:spacing w:line="360" w:lineRule="auto"/>
        <w:ind w:left="1080"/>
        <w:jc w:val="both"/>
        <w:rPr>
          <w:rFonts w:ascii="Tahoma" w:hAnsi="Tahoma" w:cs="Tahoma"/>
          <w:sz w:val="24"/>
          <w:szCs w:val="24"/>
        </w:rPr>
      </w:pPr>
      <w:r w:rsidRPr="00AA3A4C">
        <w:rPr>
          <w:rFonts w:ascii="Tahoma" w:hAnsi="Tahoma" w:cs="Tahoma"/>
          <w:sz w:val="24"/>
          <w:szCs w:val="24"/>
        </w:rPr>
        <w:t>Kejadian yang berkaitan dengan pemerintah (</w:t>
      </w:r>
      <w:r w:rsidRPr="00AC0020">
        <w:rPr>
          <w:rFonts w:ascii="Tahoma" w:hAnsi="Tahoma" w:cs="Tahoma"/>
          <w:sz w:val="24"/>
          <w:szCs w:val="24"/>
        </w:rPr>
        <w:t>government-related</w:t>
      </w:r>
      <w:r w:rsidRPr="00AA3A4C">
        <w:rPr>
          <w:rFonts w:ascii="Tahoma" w:hAnsi="Tahoma" w:cs="Tahoma"/>
          <w:sz w:val="24"/>
          <w:szCs w:val="24"/>
        </w:rPr>
        <w:t xml:space="preserve"> </w:t>
      </w:r>
      <w:r w:rsidRPr="00AC0020">
        <w:rPr>
          <w:rFonts w:ascii="Tahoma" w:hAnsi="Tahoma" w:cs="Tahoma"/>
          <w:sz w:val="24"/>
          <w:szCs w:val="24"/>
        </w:rPr>
        <w:t>events</w:t>
      </w:r>
      <w:r w:rsidRPr="00AA3A4C">
        <w:rPr>
          <w:rFonts w:ascii="Tahoma" w:hAnsi="Tahoma" w:cs="Tahoma"/>
          <w:sz w:val="24"/>
          <w:szCs w:val="24"/>
        </w:rPr>
        <w:t>)</w:t>
      </w:r>
      <w:r w:rsidR="00AC0020" w:rsidRPr="00AC0020">
        <w:rPr>
          <w:rFonts w:ascii="Tahoma" w:hAnsi="Tahoma" w:cs="Tahoma"/>
          <w:sz w:val="24"/>
          <w:szCs w:val="24"/>
        </w:rPr>
        <w:t xml:space="preserve"> diakui ketika pemerintah daerah berkewajiban mengeluarkan sejumlah sumber daya ekonomi sebagai akibat adanya interaksi pemerintah daerah dan lingkungannya, misal ganti rugi atas kerusakan pada kepemilikan pribadi yang disebabkan aktivitas pemerintah daerah</w:t>
      </w:r>
      <w:r w:rsidR="00AC0020">
        <w:rPr>
          <w:rFonts w:ascii="Tahoma" w:hAnsi="Tahoma" w:cs="Tahoma"/>
          <w:sz w:val="24"/>
          <w:szCs w:val="24"/>
          <w:lang w:val="en-US"/>
        </w:rPr>
        <w:t>.</w:t>
      </w:r>
    </w:p>
    <w:p w:rsidR="00AA3A4C" w:rsidRPr="00AA3A4C" w:rsidRDefault="00AA3A4C" w:rsidP="00AC0020">
      <w:pPr>
        <w:numPr>
          <w:ilvl w:val="0"/>
          <w:numId w:val="13"/>
        </w:numPr>
        <w:autoSpaceDE w:val="0"/>
        <w:autoSpaceDN w:val="0"/>
        <w:adjustRightInd w:val="0"/>
        <w:spacing w:line="360" w:lineRule="auto"/>
        <w:ind w:left="1080"/>
        <w:jc w:val="both"/>
        <w:rPr>
          <w:rFonts w:ascii="Tahoma" w:hAnsi="Tahoma" w:cs="Tahoma"/>
          <w:sz w:val="24"/>
          <w:szCs w:val="24"/>
        </w:rPr>
      </w:pPr>
      <w:r w:rsidRPr="00AA3A4C">
        <w:rPr>
          <w:rFonts w:ascii="Tahoma" w:hAnsi="Tahoma" w:cs="Tahoma"/>
          <w:sz w:val="24"/>
          <w:szCs w:val="24"/>
        </w:rPr>
        <w:t>Kejadian yang diakui pemerintah (</w:t>
      </w:r>
      <w:r w:rsidRPr="00AC0020">
        <w:rPr>
          <w:rFonts w:ascii="Tahoma" w:hAnsi="Tahoma" w:cs="Tahoma"/>
          <w:sz w:val="24"/>
          <w:szCs w:val="24"/>
        </w:rPr>
        <w:t>government-acknowledged events</w:t>
      </w:r>
      <w:r w:rsidR="00AC0020">
        <w:rPr>
          <w:rFonts w:ascii="Tahoma" w:hAnsi="Tahoma" w:cs="Tahoma"/>
          <w:sz w:val="24"/>
          <w:szCs w:val="24"/>
        </w:rPr>
        <w:t>)</w:t>
      </w:r>
      <w:r w:rsidR="00AC0020" w:rsidRPr="00AC0020">
        <w:rPr>
          <w:rFonts w:ascii="Tahoma" w:hAnsi="Tahoma" w:cs="Tahoma"/>
          <w:sz w:val="24"/>
          <w:szCs w:val="24"/>
        </w:rPr>
        <w:t xml:space="preserve"> diakui ketika pemerintah daerah memutuskan untuk merespon suatu kejadian yang tidak ada kaitannya dengan kegiatan pemerintah yang kemudian menimbulkan konsekuensi keuangan bagi pemerintah, misal pemerintah daerah memutuskan untuk menanggulangi kerusakan akibat bencana alam di masa depan.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perhitungan fihak ketiga, diakui pada saat dilakukan pemotongan oleh Bendahara Umum Daerah (BUD) atas pengeluaran dari Kas Daerah untuk pembayaran seperti gaji dan tunjangan serta pengadaan barang dan jasa.</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bunga sebagai bagian dari kewajiban atas pokok utang berupa kewajiban bunga atau commitment fee yang telah terjadi dan belum dibayar. Pada dasarnya berakumulasi seiring dengan berjalannya waktu, sehingga untuk kepraktisan utang bunga diakui pada akhir periode pelaporan.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Bagian Lancar Hutang Jangka Panjang, diakui pada saat reklasifika</w:t>
      </w:r>
      <w:r w:rsidRPr="00AA3A4C">
        <w:rPr>
          <w:rFonts w:ascii="Tahoma" w:hAnsi="Tahoma" w:cs="Tahoma"/>
          <w:sz w:val="24"/>
          <w:szCs w:val="24"/>
          <w:lang w:val="en-US"/>
        </w:rPr>
        <w:t xml:space="preserve">si </w:t>
      </w:r>
      <w:r w:rsidRPr="004563F3">
        <w:rPr>
          <w:rFonts w:ascii="Tahoma" w:hAnsi="Tahoma" w:cs="Tahoma"/>
          <w:sz w:val="24"/>
          <w:szCs w:val="24"/>
          <w:lang w:val="en-US"/>
        </w:rPr>
        <w:t xml:space="preserve">kewajiban jangka panjang yang akan jatuh tempo dalam 12 bulan setelah  tanggal neraca pada setiap akhir periode akuntansi, kecuali bagian lancar hutang jangka panjang  yang akan didanai kembali. Termasuk dalam Bagian Lancar Hutang Jangka Panjang adalah utang </w:t>
      </w:r>
      <w:r w:rsidRPr="004563F3">
        <w:rPr>
          <w:rFonts w:ascii="Tahoma" w:hAnsi="Tahoma" w:cs="Tahoma"/>
          <w:sz w:val="24"/>
          <w:szCs w:val="24"/>
          <w:lang w:val="en-US"/>
        </w:rPr>
        <w:lastRenderedPageBreak/>
        <w:t>jangka panjang yang persyaratan tertentunya telah dilanggar sehingga kewajiban itu menjadi kewajiban jangka pendek.</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Pendapatan Diterima Dimuka, diakui pada saat kas telah diterima dari pihak ketiga tetapi belum ada penyerahan barang atau jasa oleh pemerintah daerah.</w:t>
      </w:r>
    </w:p>
    <w:p w:rsidR="00AA3A4C" w:rsidRDefault="00F44998" w:rsidP="00CD4B8B">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F44998">
        <w:rPr>
          <w:rFonts w:ascii="Tahoma" w:hAnsi="Tahoma" w:cs="Tahoma"/>
          <w:sz w:val="24"/>
          <w:szCs w:val="24"/>
          <w:lang w:val="en-US"/>
        </w:rPr>
        <w:t>Utang Beban, diakui pada saat</w:t>
      </w:r>
      <w:r>
        <w:rPr>
          <w:rFonts w:ascii="Tahoma" w:hAnsi="Tahoma" w:cs="Tahoma"/>
          <w:sz w:val="24"/>
          <w:szCs w:val="24"/>
          <w:lang w:val="en-US"/>
        </w:rPr>
        <w:t xml:space="preserve"> b</w:t>
      </w:r>
      <w:r w:rsidR="00AA3A4C" w:rsidRPr="00F44998">
        <w:rPr>
          <w:rFonts w:ascii="Tahoma" w:hAnsi="Tahoma" w:cs="Tahoma"/>
          <w:sz w:val="24"/>
          <w:szCs w:val="24"/>
          <w:lang w:val="en-US"/>
        </w:rPr>
        <w:t>eban secara peraturan perundang-undangan telah terjadi tetapi sampai dengan tanggal pelaporan belum dibayar.</w:t>
      </w:r>
    </w:p>
    <w:p w:rsidR="00F44998" w:rsidRPr="00AA3A4C" w:rsidRDefault="00F44998" w:rsidP="00F44998">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jangka pendek lainnya diakui pada saat terdapat/timbulnya klaim kepada pemerintah daerah namun belum ada pembayaran sampai dengan tanggal pelaporan.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Terdapat tagihan dari pihak ketiga yang biasanya berupa surat penagihan atau invoice kepada pemerintah daerah terkait penyerahan barang dan jasa tetapi belum diselesaikan pembayarannya oleh pemerintah daerah.</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Barang yang dibeli sudah diterima tetapi belum dibayar.</w:t>
      </w:r>
    </w:p>
    <w:p w:rsidR="00AA3A4C" w:rsidRPr="004563F3" w:rsidRDefault="00AA3A4C" w:rsidP="004B7868">
      <w:pPr>
        <w:pStyle w:val="ListParagraph"/>
        <w:widowControl w:val="0"/>
        <w:numPr>
          <w:ilvl w:val="0"/>
          <w:numId w:val="20"/>
        </w:numPr>
        <w:autoSpaceDE w:val="0"/>
        <w:autoSpaceDN w:val="0"/>
        <w:adjustRightInd w:val="0"/>
        <w:spacing w:after="0" w:line="360" w:lineRule="auto"/>
        <w:ind w:left="714" w:hanging="357"/>
        <w:contextualSpacing w:val="0"/>
        <w:jc w:val="both"/>
        <w:rPr>
          <w:rFonts w:ascii="Tahoma" w:hAnsi="Tahoma" w:cs="Tahoma"/>
          <w:sz w:val="24"/>
          <w:szCs w:val="24"/>
          <w:lang w:val="en-US"/>
        </w:rPr>
      </w:pPr>
      <w:r w:rsidRPr="004563F3">
        <w:rPr>
          <w:rFonts w:ascii="Tahoma" w:hAnsi="Tahoma" w:cs="Tahoma"/>
          <w:sz w:val="24"/>
          <w:szCs w:val="24"/>
          <w:lang w:val="en-US"/>
        </w:rPr>
        <w:t>Utang kepada pihak ketiga diakui pada saat penyusunan laporan keuangan apabila :</w:t>
      </w:r>
    </w:p>
    <w:p w:rsidR="00AA3A4C" w:rsidRPr="00AA3A4C" w:rsidRDefault="00AA3A4C" w:rsidP="004B7868">
      <w:pPr>
        <w:pStyle w:val="ListParagraph"/>
        <w:widowControl w:val="0"/>
        <w:numPr>
          <w:ilvl w:val="0"/>
          <w:numId w:val="14"/>
        </w:numPr>
        <w:spacing w:after="0" w:line="360" w:lineRule="auto"/>
        <w:ind w:left="1077" w:hanging="357"/>
        <w:contextualSpacing w:val="0"/>
        <w:jc w:val="both"/>
        <w:rPr>
          <w:rFonts w:ascii="Tahoma" w:hAnsi="Tahoma" w:cs="Tahoma"/>
          <w:bCs/>
          <w:iCs/>
          <w:sz w:val="24"/>
          <w:szCs w:val="24"/>
          <w:lang w:val="fi-FI"/>
        </w:rPr>
      </w:pPr>
      <w:r w:rsidRPr="00AA3A4C">
        <w:rPr>
          <w:rFonts w:ascii="Tahoma" w:hAnsi="Tahoma" w:cs="Tahoma"/>
          <w:bCs/>
          <w:iCs/>
          <w:sz w:val="24"/>
          <w:szCs w:val="24"/>
          <w:lang w:val="fi-FI"/>
        </w:rPr>
        <w:t>barang yang dibeli sudah diterima, atau</w:t>
      </w:r>
    </w:p>
    <w:p w:rsidR="00AA3A4C" w:rsidRPr="00AA3A4C" w:rsidRDefault="00AA3A4C" w:rsidP="004B7868">
      <w:pPr>
        <w:pStyle w:val="ListParagraph"/>
        <w:widowControl w:val="0"/>
        <w:numPr>
          <w:ilvl w:val="0"/>
          <w:numId w:val="14"/>
        </w:numPr>
        <w:spacing w:after="0" w:line="360" w:lineRule="auto"/>
        <w:ind w:left="1077" w:hanging="357"/>
        <w:contextualSpacing w:val="0"/>
        <w:jc w:val="both"/>
        <w:rPr>
          <w:rFonts w:ascii="Tahoma" w:hAnsi="Tahoma" w:cs="Tahoma"/>
          <w:bCs/>
          <w:iCs/>
          <w:sz w:val="24"/>
          <w:szCs w:val="24"/>
          <w:lang w:val="fi-FI"/>
        </w:rPr>
      </w:pPr>
      <w:r w:rsidRPr="00AA3A4C">
        <w:rPr>
          <w:rFonts w:ascii="Tahoma" w:hAnsi="Tahoma" w:cs="Tahoma"/>
          <w:bCs/>
          <w:iCs/>
          <w:sz w:val="24"/>
          <w:szCs w:val="24"/>
          <w:lang w:val="fi-FI"/>
        </w:rPr>
        <w:t>jasa/ bagian jasa sudah diserahkan sesuai perjanjian,atau</w:t>
      </w:r>
    </w:p>
    <w:p w:rsidR="00AA3A4C" w:rsidRPr="00AA3A4C" w:rsidRDefault="00AA3A4C" w:rsidP="004B7868">
      <w:pPr>
        <w:pStyle w:val="ListParagraph"/>
        <w:widowControl w:val="0"/>
        <w:numPr>
          <w:ilvl w:val="0"/>
          <w:numId w:val="14"/>
        </w:numPr>
        <w:spacing w:after="0" w:line="360" w:lineRule="auto"/>
        <w:ind w:left="1077" w:hanging="357"/>
        <w:contextualSpacing w:val="0"/>
        <w:jc w:val="both"/>
        <w:rPr>
          <w:rFonts w:ascii="Tahoma" w:hAnsi="Tahoma" w:cs="Tahoma"/>
          <w:bCs/>
          <w:iCs/>
          <w:sz w:val="24"/>
          <w:szCs w:val="24"/>
          <w:lang w:val="fi-FI"/>
        </w:rPr>
      </w:pPr>
      <w:r w:rsidRPr="00AA3A4C">
        <w:rPr>
          <w:rFonts w:ascii="Tahoma" w:hAnsi="Tahoma" w:cs="Tahoma"/>
          <w:bCs/>
          <w:iCs/>
          <w:sz w:val="24"/>
          <w:szCs w:val="24"/>
          <w:lang w:val="fi-FI"/>
        </w:rPr>
        <w:t>sebagian/seluruh fasilitas atau peralatan tersebut telah diselesaika</w:t>
      </w:r>
      <w:r w:rsidRPr="00AA3A4C">
        <w:rPr>
          <w:rFonts w:ascii="Tahoma" w:hAnsi="Tahoma" w:cs="Tahoma"/>
          <w:bCs/>
          <w:iCs/>
          <w:sz w:val="24"/>
          <w:szCs w:val="24"/>
        </w:rPr>
        <w:t xml:space="preserve">n </w:t>
      </w:r>
      <w:r w:rsidRPr="00AA3A4C">
        <w:rPr>
          <w:rFonts w:ascii="Tahoma" w:hAnsi="Tahoma" w:cs="Tahoma"/>
          <w:bCs/>
          <w:iCs/>
          <w:sz w:val="24"/>
          <w:szCs w:val="24"/>
          <w:lang w:val="fi-FI"/>
        </w:rPr>
        <w:t>sebagaimana dituangkan dalam berita acara kemajuan pekerjaan/serah terima.</w:t>
      </w:r>
    </w:p>
    <w:p w:rsidR="00AA3A4C" w:rsidRPr="00AA3A4C" w:rsidRDefault="00AA3A4C" w:rsidP="00AA3A4C">
      <w:pPr>
        <w:pStyle w:val="ListParagraph"/>
        <w:widowControl w:val="0"/>
        <w:spacing w:before="120" w:after="240" w:line="360" w:lineRule="auto"/>
        <w:ind w:left="1080" w:hanging="360"/>
        <w:contextualSpacing w:val="0"/>
        <w:jc w:val="both"/>
        <w:rPr>
          <w:rFonts w:ascii="Tahoma" w:hAnsi="Tahoma" w:cs="Tahoma"/>
          <w:bCs/>
          <w:iCs/>
          <w:sz w:val="24"/>
          <w:szCs w:val="24"/>
          <w:lang w:val="fi-FI"/>
        </w:rPr>
      </w:pPr>
      <w:r w:rsidRPr="00AA3A4C">
        <w:rPr>
          <w:rFonts w:ascii="Tahoma" w:hAnsi="Tahoma" w:cs="Tahoma"/>
          <w:bCs/>
          <w:iCs/>
          <w:sz w:val="24"/>
          <w:szCs w:val="24"/>
          <w:lang w:val="fi-FI"/>
        </w:rPr>
        <w:t>tetapi sampai dengan tanggal pelaporan belum dibayar.</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Transfer DBH yang terjadi karena kesalahan tujuan dan/atau jumlah transfer merupakan kewajiban jangka pendek yang harus  diakui pada saat.penyusunan laporan keuangan.</w:t>
      </w:r>
    </w:p>
    <w:p w:rsidR="00AA3A4C"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lastRenderedPageBreak/>
        <w:t xml:space="preserve">Utang Transfer DBH yang terjadi akibat realisasi penerimaan melebihi proyeksi penerimaan diakui  pada </w:t>
      </w:r>
      <w:r w:rsidR="004563F3">
        <w:rPr>
          <w:rFonts w:ascii="Tahoma" w:hAnsi="Tahoma" w:cs="Tahoma"/>
          <w:sz w:val="24"/>
          <w:szCs w:val="24"/>
          <w:lang w:val="en-US"/>
        </w:rPr>
        <w:t xml:space="preserve">saat jumlah definitif diketahui </w:t>
      </w:r>
      <w:r w:rsidRPr="004563F3">
        <w:rPr>
          <w:rFonts w:ascii="Tahoma" w:hAnsi="Tahoma" w:cs="Tahoma"/>
          <w:sz w:val="24"/>
          <w:szCs w:val="24"/>
          <w:lang w:val="en-US"/>
        </w:rPr>
        <w:t>berdasarkan Berita Acara Rekonsiliasi.</w:t>
      </w:r>
    </w:p>
    <w:p w:rsidR="00A401C7" w:rsidRPr="004563F3" w:rsidRDefault="00A401C7" w:rsidP="00A401C7">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Kewajiban diakui pada saat dana pinjaman diterima oleh pemerintah daerah atau dikeluarkan oleh kreditur sesuai dengan kesepakatan, dan/atau pada saat kewajiban timbul</w:t>
      </w:r>
      <w:r>
        <w:rPr>
          <w:rFonts w:ascii="Tahoma" w:hAnsi="Tahoma" w:cs="Tahoma"/>
          <w:sz w:val="24"/>
          <w:szCs w:val="24"/>
          <w:lang w:val="en-US"/>
        </w:rPr>
        <w:t>.</w:t>
      </w:r>
    </w:p>
    <w:p w:rsidR="00A401C7" w:rsidRPr="004563F3" w:rsidRDefault="00A401C7" w:rsidP="00A401C7">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Pengakuan terhadap pos-pos kewajiban jangka panjang adalah saat ditandatanganinya kesepakatan perjanjian utang antara pemerintah daerah dengan Sektor Perbankan/ Sektor Lembaga Keuangan Non Bank/ Pemerintah Pusat atau saat diterimanya uang kas dari hasil penjualan obligasi pemerintah daerah.</w:t>
      </w:r>
    </w:p>
    <w:p w:rsidR="00AA3A4C" w:rsidRPr="00AA3A4C" w:rsidRDefault="00AA3A4C" w:rsidP="00AA3A4C">
      <w:pPr>
        <w:pStyle w:val="ListParagraph"/>
        <w:widowControl w:val="0"/>
        <w:numPr>
          <w:ilvl w:val="0"/>
          <w:numId w:val="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AA3A4C">
        <w:rPr>
          <w:rFonts w:ascii="Tahoma" w:hAnsi="Tahoma" w:cs="Tahoma"/>
          <w:b/>
          <w:sz w:val="24"/>
          <w:szCs w:val="24"/>
        </w:rPr>
        <w:t>PENGUKURAN</w:t>
      </w:r>
    </w:p>
    <w:p w:rsidR="00AA3A4C" w:rsidRPr="00AA3A4C"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 xml:space="preserve">Kewajiban dicatat sebesar nilai nominal. </w:t>
      </w:r>
    </w:p>
    <w:p w:rsidR="00AA3A4C" w:rsidRPr="00AA3A4C"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 xml:space="preserve"> Pada akhir periode pelaporan, saldo pungutan/potongan berupa PFK yang belum disetorkan kepada pihak lain harus dicatat pada laporan keuangan sebesar jumlah yang masih harus disetorkan.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Pada saat pemerintah menerima hak atas barang, termasuk barang dalam perjalanan yang telah menjadi haknya, pemerintah harus mengakui kewajiban atas jumlah yang belum dibayarkan untuk barang tersebut</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bunga atas utang pemerintah harus dicatat sebesar biaya bunga yang telah terjadi dan belum dibayar. Bunga dimaksud dapat berasal dari utang pemerintah baik dari dalam maupun luar negeri. Utang bunga atas utang pemerintah yang belum dibayar harus diakui pada setiap akhir periode pelaporan sebagai bagian dari kewajiban yang berkaitan.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 xml:space="preserve">Nilai yang dicantumkan dalam laporan keuangan untuk bagian lancar utang jangka panjang adalah jumlah yang akan jatuh tempo dalam </w:t>
      </w:r>
      <w:r w:rsidRPr="004563F3">
        <w:rPr>
          <w:rFonts w:ascii="Tahoma" w:hAnsi="Tahoma" w:cs="Tahoma"/>
          <w:sz w:val="24"/>
          <w:szCs w:val="24"/>
          <w:lang w:val="en-US"/>
        </w:rPr>
        <w:lastRenderedPageBreak/>
        <w:t>waktu 12 (dua belas) bulan setelah tanggal pelaporan.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Pendapatan diterima dimuka merupakan nilai atas barang/jasa yang belum diserahkan oleh pemerintah daerah kepada pihak lain sampai dengan tanggal neraca, namun kasnya telah diterima.</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Beban merupakan beban yang belum dibayar oleh pemerintah daerah sesuai dengan perjanjian atau perikatan sampai dengan tanggal neraca.</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Kewajiban lancar lainnya merupakan kewajiban lancar yang tidak termasuk dalam kategori yang ada. Termasuk dalam kewajiban lancar lainnya tersebut adalah biaya yang masih harus dibayar pada saat laporan keuangan disusun. Pengukuran untuk masing-masing item disesuaikan dengan karakteristik masing-masing pos tersebut, misalnya utang pembayaran gaji kepada pegawai dinilai berdasarkan jumlah gaji yang masih harus dibayarkan atas jasa yang telah diserahkan oleh pegawai tersebut. Contoh lainnya adalah penerimaan pembayaran di muka atas penyerahan barang atau jasa oleh pemerintah kepada pihak lain.</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4563F3">
        <w:rPr>
          <w:rFonts w:ascii="Tahoma" w:hAnsi="Tahoma" w:cs="Tahoma"/>
          <w:sz w:val="24"/>
          <w:szCs w:val="24"/>
          <w:lang w:val="en-US"/>
        </w:rPr>
        <w:t>Utang transfer diakui sebesar nilai kekurangan transfer</w:t>
      </w:r>
    </w:p>
    <w:p w:rsidR="00AA3A4C" w:rsidRPr="00AA3A4C" w:rsidRDefault="00AA3A4C" w:rsidP="00AA3A4C">
      <w:pPr>
        <w:pStyle w:val="ListParagraph"/>
        <w:widowControl w:val="0"/>
        <w:numPr>
          <w:ilvl w:val="0"/>
          <w:numId w:val="8"/>
        </w:numPr>
        <w:autoSpaceDE w:val="0"/>
        <w:autoSpaceDN w:val="0"/>
        <w:adjustRightInd w:val="0"/>
        <w:spacing w:before="120" w:after="120" w:line="360" w:lineRule="auto"/>
        <w:ind w:left="357" w:hanging="357"/>
        <w:contextualSpacing w:val="0"/>
        <w:jc w:val="both"/>
        <w:rPr>
          <w:rFonts w:ascii="Tahoma" w:hAnsi="Tahoma" w:cs="Tahoma"/>
          <w:b/>
          <w:sz w:val="24"/>
          <w:szCs w:val="24"/>
        </w:rPr>
      </w:pPr>
      <w:r w:rsidRPr="00AA3A4C">
        <w:rPr>
          <w:rFonts w:ascii="Tahoma" w:hAnsi="Tahoma" w:cs="Tahoma"/>
          <w:b/>
          <w:sz w:val="24"/>
          <w:szCs w:val="24"/>
        </w:rPr>
        <w:t xml:space="preserve">PENYAJIAN DAN PENGUNGKAPAN </w:t>
      </w:r>
    </w:p>
    <w:p w:rsidR="00AA3A4C" w:rsidRPr="004563F3" w:rsidRDefault="00AA3A4C" w:rsidP="004563F3">
      <w:pPr>
        <w:pStyle w:val="ListParagraph"/>
        <w:widowControl w:val="0"/>
        <w:numPr>
          <w:ilvl w:val="0"/>
          <w:numId w:val="20"/>
        </w:numPr>
        <w:autoSpaceDE w:val="0"/>
        <w:autoSpaceDN w:val="0"/>
        <w:adjustRightInd w:val="0"/>
        <w:spacing w:before="120" w:after="120" w:line="360" w:lineRule="auto"/>
        <w:contextualSpacing w:val="0"/>
        <w:jc w:val="both"/>
        <w:rPr>
          <w:rFonts w:ascii="Tahoma" w:hAnsi="Tahoma" w:cs="Tahoma"/>
          <w:sz w:val="24"/>
          <w:szCs w:val="24"/>
          <w:lang w:val="en-US"/>
        </w:rPr>
      </w:pPr>
      <w:r w:rsidRPr="00AA3A4C">
        <w:rPr>
          <w:rFonts w:ascii="Tahoma" w:hAnsi="Tahoma" w:cs="Tahoma"/>
          <w:sz w:val="24"/>
          <w:szCs w:val="24"/>
          <w:lang w:val="en-US"/>
        </w:rPr>
        <w:t>P</w:t>
      </w:r>
      <w:r w:rsidRPr="004563F3">
        <w:rPr>
          <w:rFonts w:ascii="Tahoma" w:hAnsi="Tahoma" w:cs="Tahoma"/>
          <w:sz w:val="24"/>
          <w:szCs w:val="24"/>
          <w:lang w:val="en-US"/>
        </w:rPr>
        <w:t>engungkapan Kewajiban dalam Catatan atas Laporan Keuangan (CaLK), sekurang-kurangnya meliputi hal-hal sebagai berikut:</w:t>
      </w:r>
    </w:p>
    <w:p w:rsidR="00AA3A4C" w:rsidRPr="00AA3A4C" w:rsidRDefault="00AA3A4C" w:rsidP="004563F3">
      <w:pPr>
        <w:pStyle w:val="ListParagraph"/>
        <w:widowControl w:val="0"/>
        <w:numPr>
          <w:ilvl w:val="0"/>
          <w:numId w:val="16"/>
        </w:numPr>
        <w:spacing w:before="120" w:after="120" w:line="360" w:lineRule="auto"/>
        <w:ind w:left="1080" w:right="93"/>
        <w:jc w:val="both"/>
        <w:rPr>
          <w:rFonts w:ascii="Tahoma" w:eastAsia="Arial" w:hAnsi="Tahoma" w:cs="Tahoma"/>
          <w:sz w:val="24"/>
          <w:szCs w:val="24"/>
        </w:rPr>
      </w:pPr>
      <w:r w:rsidRPr="00AA3A4C">
        <w:rPr>
          <w:rFonts w:ascii="Tahoma" w:eastAsia="Arial" w:hAnsi="Tahoma" w:cs="Tahoma"/>
          <w:bCs/>
          <w:sz w:val="24"/>
          <w:szCs w:val="24"/>
        </w:rPr>
        <w:t xml:space="preserve">Jumlah </w:t>
      </w:r>
      <w:r w:rsidRPr="00AA3A4C">
        <w:rPr>
          <w:rFonts w:ascii="Tahoma" w:eastAsia="Arial" w:hAnsi="Tahoma" w:cs="Tahoma"/>
          <w:bCs/>
          <w:spacing w:val="12"/>
          <w:sz w:val="24"/>
          <w:szCs w:val="24"/>
        </w:rPr>
        <w:t xml:space="preserve"> </w:t>
      </w:r>
      <w:r w:rsidRPr="00AA3A4C">
        <w:rPr>
          <w:rFonts w:ascii="Tahoma" w:eastAsia="Arial" w:hAnsi="Tahoma" w:cs="Tahoma"/>
          <w:bCs/>
          <w:sz w:val="24"/>
          <w:szCs w:val="24"/>
        </w:rPr>
        <w:t xml:space="preserve">saldo </w:t>
      </w:r>
      <w:r w:rsidRPr="00AA3A4C">
        <w:rPr>
          <w:rFonts w:ascii="Tahoma" w:eastAsia="Arial" w:hAnsi="Tahoma" w:cs="Tahoma"/>
          <w:bCs/>
          <w:spacing w:val="14"/>
          <w:sz w:val="24"/>
          <w:szCs w:val="24"/>
        </w:rPr>
        <w:t xml:space="preserve"> </w:t>
      </w:r>
      <w:r w:rsidRPr="00AA3A4C">
        <w:rPr>
          <w:rFonts w:ascii="Tahoma" w:eastAsia="Arial" w:hAnsi="Tahoma" w:cs="Tahoma"/>
          <w:bCs/>
          <w:sz w:val="24"/>
          <w:szCs w:val="24"/>
        </w:rPr>
        <w:t xml:space="preserve">kewajiban </w:t>
      </w:r>
      <w:r w:rsidRPr="00AA3A4C">
        <w:rPr>
          <w:rFonts w:ascii="Tahoma" w:eastAsia="Arial" w:hAnsi="Tahoma" w:cs="Tahoma"/>
          <w:bCs/>
          <w:spacing w:val="9"/>
          <w:sz w:val="24"/>
          <w:szCs w:val="24"/>
        </w:rPr>
        <w:t xml:space="preserve"> </w:t>
      </w:r>
      <w:r w:rsidRPr="00AA3A4C">
        <w:rPr>
          <w:rFonts w:ascii="Tahoma" w:eastAsia="Arial" w:hAnsi="Tahoma" w:cs="Tahoma"/>
          <w:bCs/>
          <w:sz w:val="24"/>
          <w:szCs w:val="24"/>
        </w:rPr>
        <w:t xml:space="preserve">jangka </w:t>
      </w:r>
      <w:r w:rsidRPr="00AA3A4C">
        <w:rPr>
          <w:rFonts w:ascii="Tahoma" w:eastAsia="Arial" w:hAnsi="Tahoma" w:cs="Tahoma"/>
          <w:bCs/>
          <w:spacing w:val="12"/>
          <w:sz w:val="24"/>
          <w:szCs w:val="24"/>
        </w:rPr>
        <w:t xml:space="preserve"> </w:t>
      </w:r>
      <w:r w:rsidRPr="00AA3A4C">
        <w:rPr>
          <w:rFonts w:ascii="Tahoma" w:eastAsia="Arial" w:hAnsi="Tahoma" w:cs="Tahoma"/>
          <w:bCs/>
          <w:sz w:val="24"/>
          <w:szCs w:val="24"/>
        </w:rPr>
        <w:t>pen</w:t>
      </w:r>
      <w:r w:rsidRPr="00AA3A4C">
        <w:rPr>
          <w:rFonts w:ascii="Tahoma" w:eastAsia="Arial" w:hAnsi="Tahoma" w:cs="Tahoma"/>
          <w:bCs/>
          <w:spacing w:val="1"/>
          <w:sz w:val="24"/>
          <w:szCs w:val="24"/>
        </w:rPr>
        <w:t>d</w:t>
      </w:r>
      <w:r w:rsidRPr="00AA3A4C">
        <w:rPr>
          <w:rFonts w:ascii="Tahoma" w:eastAsia="Arial" w:hAnsi="Tahoma" w:cs="Tahoma"/>
          <w:bCs/>
          <w:sz w:val="24"/>
          <w:szCs w:val="24"/>
        </w:rPr>
        <w:t xml:space="preserve">ek </w:t>
      </w:r>
      <w:r w:rsidRPr="00AA3A4C">
        <w:rPr>
          <w:rFonts w:ascii="Tahoma" w:eastAsia="Arial" w:hAnsi="Tahoma" w:cs="Tahoma"/>
          <w:bCs/>
          <w:spacing w:val="14"/>
          <w:sz w:val="24"/>
          <w:szCs w:val="24"/>
        </w:rPr>
        <w:t xml:space="preserve"> </w:t>
      </w:r>
      <w:r w:rsidRPr="00AA3A4C">
        <w:rPr>
          <w:rFonts w:ascii="Tahoma" w:eastAsia="Arial" w:hAnsi="Tahoma" w:cs="Tahoma"/>
          <w:bCs/>
          <w:sz w:val="24"/>
          <w:szCs w:val="24"/>
        </w:rPr>
        <w:t xml:space="preserve">dan </w:t>
      </w:r>
      <w:r w:rsidRPr="00AA3A4C">
        <w:rPr>
          <w:rFonts w:ascii="Tahoma" w:eastAsia="Arial" w:hAnsi="Tahoma" w:cs="Tahoma"/>
          <w:bCs/>
          <w:spacing w:val="16"/>
          <w:sz w:val="24"/>
          <w:szCs w:val="24"/>
        </w:rPr>
        <w:t xml:space="preserve"> </w:t>
      </w:r>
      <w:r w:rsidRPr="00AA3A4C">
        <w:rPr>
          <w:rFonts w:ascii="Tahoma" w:eastAsia="Arial" w:hAnsi="Tahoma" w:cs="Tahoma"/>
          <w:bCs/>
          <w:sz w:val="24"/>
          <w:szCs w:val="24"/>
        </w:rPr>
        <w:t>jangka pan</w:t>
      </w:r>
      <w:r w:rsidRPr="00AA3A4C">
        <w:rPr>
          <w:rFonts w:ascii="Tahoma" w:eastAsia="Arial" w:hAnsi="Tahoma" w:cs="Tahoma"/>
          <w:bCs/>
          <w:spacing w:val="2"/>
          <w:sz w:val="24"/>
          <w:szCs w:val="24"/>
        </w:rPr>
        <w:t>j</w:t>
      </w:r>
      <w:r w:rsidRPr="00AA3A4C">
        <w:rPr>
          <w:rFonts w:ascii="Tahoma" w:eastAsia="Arial" w:hAnsi="Tahoma" w:cs="Tahoma"/>
          <w:bCs/>
          <w:sz w:val="24"/>
          <w:szCs w:val="24"/>
        </w:rPr>
        <w:t>ang ya</w:t>
      </w:r>
      <w:r w:rsidRPr="00AA3A4C">
        <w:rPr>
          <w:rFonts w:ascii="Tahoma" w:eastAsia="Arial" w:hAnsi="Tahoma" w:cs="Tahoma"/>
          <w:bCs/>
          <w:spacing w:val="1"/>
          <w:sz w:val="24"/>
          <w:szCs w:val="24"/>
        </w:rPr>
        <w:t>n</w:t>
      </w:r>
      <w:r w:rsidRPr="00AA3A4C">
        <w:rPr>
          <w:rFonts w:ascii="Tahoma" w:eastAsia="Arial" w:hAnsi="Tahoma" w:cs="Tahoma"/>
          <w:bCs/>
          <w:sz w:val="24"/>
          <w:szCs w:val="24"/>
        </w:rPr>
        <w:t xml:space="preserve">g diklasifikasikan berdasarkan </w:t>
      </w:r>
      <w:r w:rsidRPr="00AA3A4C">
        <w:rPr>
          <w:rFonts w:ascii="Tahoma" w:eastAsia="Arial" w:hAnsi="Tahoma" w:cs="Tahoma"/>
          <w:bCs/>
          <w:spacing w:val="1"/>
          <w:sz w:val="24"/>
          <w:szCs w:val="24"/>
        </w:rPr>
        <w:t>p</w:t>
      </w:r>
      <w:r w:rsidRPr="00AA3A4C">
        <w:rPr>
          <w:rFonts w:ascii="Tahoma" w:eastAsia="Arial" w:hAnsi="Tahoma" w:cs="Tahoma"/>
          <w:bCs/>
          <w:sz w:val="24"/>
          <w:szCs w:val="24"/>
        </w:rPr>
        <w:t>emberi</w:t>
      </w:r>
      <w:r w:rsidRPr="00AA3A4C">
        <w:rPr>
          <w:rFonts w:ascii="Tahoma" w:eastAsia="Arial" w:hAnsi="Tahoma" w:cs="Tahoma"/>
          <w:bCs/>
          <w:spacing w:val="-1"/>
          <w:sz w:val="24"/>
          <w:szCs w:val="24"/>
        </w:rPr>
        <w:t xml:space="preserve"> </w:t>
      </w:r>
      <w:r w:rsidRPr="00AA3A4C">
        <w:rPr>
          <w:rFonts w:ascii="Tahoma" w:eastAsia="Arial" w:hAnsi="Tahoma" w:cs="Tahoma"/>
          <w:bCs/>
          <w:sz w:val="24"/>
          <w:szCs w:val="24"/>
        </w:rPr>
        <w:t xml:space="preserve">pinjaman; </w:t>
      </w:r>
    </w:p>
    <w:p w:rsidR="00AA3A4C" w:rsidRPr="00AA3A4C" w:rsidRDefault="00AA3A4C" w:rsidP="004563F3">
      <w:pPr>
        <w:pStyle w:val="ListParagraph"/>
        <w:widowControl w:val="0"/>
        <w:numPr>
          <w:ilvl w:val="0"/>
          <w:numId w:val="16"/>
        </w:numPr>
        <w:spacing w:before="120" w:after="120" w:line="360" w:lineRule="auto"/>
        <w:ind w:left="1080" w:right="93"/>
        <w:jc w:val="both"/>
        <w:rPr>
          <w:rFonts w:ascii="Tahoma" w:eastAsia="Arial" w:hAnsi="Tahoma" w:cs="Tahoma"/>
          <w:sz w:val="24"/>
          <w:szCs w:val="24"/>
        </w:rPr>
      </w:pPr>
      <w:r w:rsidRPr="00AA3A4C">
        <w:rPr>
          <w:rFonts w:ascii="Tahoma" w:eastAsia="Arial" w:hAnsi="Tahoma" w:cs="Tahoma"/>
          <w:bCs/>
          <w:sz w:val="24"/>
          <w:szCs w:val="24"/>
        </w:rPr>
        <w:t>Jumlah</w:t>
      </w:r>
      <w:r w:rsidRPr="00AA3A4C">
        <w:rPr>
          <w:rFonts w:ascii="Tahoma" w:eastAsia="Arial" w:hAnsi="Tahoma" w:cs="Tahoma"/>
          <w:bCs/>
          <w:spacing w:val="35"/>
          <w:sz w:val="24"/>
          <w:szCs w:val="24"/>
        </w:rPr>
        <w:t xml:space="preserve"> </w:t>
      </w:r>
      <w:r w:rsidRPr="00AA3A4C">
        <w:rPr>
          <w:rFonts w:ascii="Tahoma" w:eastAsia="Arial" w:hAnsi="Tahoma" w:cs="Tahoma"/>
          <w:bCs/>
          <w:sz w:val="24"/>
          <w:szCs w:val="24"/>
        </w:rPr>
        <w:t>saldo</w:t>
      </w:r>
      <w:r w:rsidRPr="00AA3A4C">
        <w:rPr>
          <w:rFonts w:ascii="Tahoma" w:eastAsia="Arial" w:hAnsi="Tahoma" w:cs="Tahoma"/>
          <w:bCs/>
          <w:spacing w:val="37"/>
          <w:sz w:val="24"/>
          <w:szCs w:val="24"/>
        </w:rPr>
        <w:t xml:space="preserve"> </w:t>
      </w:r>
      <w:r w:rsidRPr="00AA3A4C">
        <w:rPr>
          <w:rFonts w:ascii="Tahoma" w:eastAsia="Arial" w:hAnsi="Tahoma" w:cs="Tahoma"/>
          <w:bCs/>
          <w:sz w:val="24"/>
          <w:szCs w:val="24"/>
        </w:rPr>
        <w:t>kewajiban</w:t>
      </w:r>
      <w:r w:rsidRPr="00AA3A4C">
        <w:rPr>
          <w:rFonts w:ascii="Tahoma" w:eastAsia="Arial" w:hAnsi="Tahoma" w:cs="Tahoma"/>
          <w:bCs/>
          <w:spacing w:val="32"/>
          <w:sz w:val="24"/>
          <w:szCs w:val="24"/>
        </w:rPr>
        <w:t xml:space="preserve"> </w:t>
      </w:r>
      <w:r w:rsidRPr="00AA3A4C">
        <w:rPr>
          <w:rFonts w:ascii="Tahoma" w:eastAsia="Arial" w:hAnsi="Tahoma" w:cs="Tahoma"/>
          <w:bCs/>
          <w:sz w:val="24"/>
          <w:szCs w:val="24"/>
        </w:rPr>
        <w:t>beru</w:t>
      </w:r>
      <w:r w:rsidRPr="00AA3A4C">
        <w:rPr>
          <w:rFonts w:ascii="Tahoma" w:eastAsia="Arial" w:hAnsi="Tahoma" w:cs="Tahoma"/>
          <w:bCs/>
          <w:spacing w:val="1"/>
          <w:sz w:val="24"/>
          <w:szCs w:val="24"/>
        </w:rPr>
        <w:t>p</w:t>
      </w:r>
      <w:r w:rsidRPr="00AA3A4C">
        <w:rPr>
          <w:rFonts w:ascii="Tahoma" w:eastAsia="Arial" w:hAnsi="Tahoma" w:cs="Tahoma"/>
          <w:bCs/>
          <w:sz w:val="24"/>
          <w:szCs w:val="24"/>
        </w:rPr>
        <w:t>a</w:t>
      </w:r>
      <w:r w:rsidRPr="00AA3A4C">
        <w:rPr>
          <w:rFonts w:ascii="Tahoma" w:eastAsia="Arial" w:hAnsi="Tahoma" w:cs="Tahoma"/>
          <w:bCs/>
          <w:spacing w:val="37"/>
          <w:sz w:val="24"/>
          <w:szCs w:val="24"/>
        </w:rPr>
        <w:t xml:space="preserve"> </w:t>
      </w:r>
      <w:r w:rsidRPr="00AA3A4C">
        <w:rPr>
          <w:rFonts w:ascii="Tahoma" w:eastAsia="Arial" w:hAnsi="Tahoma" w:cs="Tahoma"/>
          <w:bCs/>
          <w:sz w:val="24"/>
          <w:szCs w:val="24"/>
        </w:rPr>
        <w:t>utang</w:t>
      </w:r>
      <w:r w:rsidRPr="00AA3A4C">
        <w:rPr>
          <w:rFonts w:ascii="Tahoma" w:eastAsia="Arial" w:hAnsi="Tahoma" w:cs="Tahoma"/>
          <w:bCs/>
          <w:spacing w:val="37"/>
          <w:sz w:val="24"/>
          <w:szCs w:val="24"/>
        </w:rPr>
        <w:t xml:space="preserve"> </w:t>
      </w:r>
      <w:r w:rsidRPr="00AA3A4C">
        <w:rPr>
          <w:rFonts w:ascii="Tahoma" w:eastAsia="Arial" w:hAnsi="Tahoma" w:cs="Tahoma"/>
          <w:bCs/>
          <w:spacing w:val="1"/>
          <w:sz w:val="24"/>
          <w:szCs w:val="24"/>
        </w:rPr>
        <w:t>p</w:t>
      </w:r>
      <w:r w:rsidRPr="00AA3A4C">
        <w:rPr>
          <w:rFonts w:ascii="Tahoma" w:eastAsia="Arial" w:hAnsi="Tahoma" w:cs="Tahoma"/>
          <w:bCs/>
          <w:sz w:val="24"/>
          <w:szCs w:val="24"/>
        </w:rPr>
        <w:t>emerintah</w:t>
      </w:r>
      <w:r w:rsidRPr="00AA3A4C">
        <w:rPr>
          <w:rFonts w:ascii="Tahoma" w:eastAsia="Arial" w:hAnsi="Tahoma" w:cs="Tahoma"/>
          <w:sz w:val="24"/>
          <w:szCs w:val="24"/>
        </w:rPr>
        <w:t xml:space="preserve"> daerah</w:t>
      </w:r>
      <w:r w:rsidRPr="00AA3A4C">
        <w:rPr>
          <w:rFonts w:ascii="Tahoma" w:eastAsia="Arial" w:hAnsi="Tahoma" w:cs="Tahoma"/>
          <w:bCs/>
          <w:spacing w:val="42"/>
          <w:sz w:val="24"/>
          <w:szCs w:val="24"/>
        </w:rPr>
        <w:t xml:space="preserve"> </w:t>
      </w:r>
      <w:r w:rsidRPr="00AA3A4C">
        <w:rPr>
          <w:rFonts w:ascii="Tahoma" w:eastAsia="Arial" w:hAnsi="Tahoma" w:cs="Tahoma"/>
          <w:bCs/>
          <w:sz w:val="24"/>
          <w:szCs w:val="24"/>
        </w:rPr>
        <w:t>berdasa</w:t>
      </w:r>
      <w:r w:rsidRPr="00AA3A4C">
        <w:rPr>
          <w:rFonts w:ascii="Tahoma" w:eastAsia="Arial" w:hAnsi="Tahoma" w:cs="Tahoma"/>
          <w:bCs/>
          <w:spacing w:val="1"/>
          <w:sz w:val="24"/>
          <w:szCs w:val="24"/>
        </w:rPr>
        <w:t>r</w:t>
      </w:r>
      <w:r w:rsidRPr="00AA3A4C">
        <w:rPr>
          <w:rFonts w:ascii="Tahoma" w:eastAsia="Arial" w:hAnsi="Tahoma" w:cs="Tahoma"/>
          <w:bCs/>
          <w:sz w:val="24"/>
          <w:szCs w:val="24"/>
        </w:rPr>
        <w:t>kan</w:t>
      </w:r>
      <w:r w:rsidRPr="00AA3A4C">
        <w:rPr>
          <w:rFonts w:ascii="Tahoma" w:eastAsia="Arial" w:hAnsi="Tahoma" w:cs="Tahoma"/>
          <w:bCs/>
          <w:spacing w:val="44"/>
          <w:sz w:val="24"/>
          <w:szCs w:val="24"/>
        </w:rPr>
        <w:t xml:space="preserve"> </w:t>
      </w:r>
      <w:r w:rsidRPr="00AA3A4C">
        <w:rPr>
          <w:rFonts w:ascii="Tahoma" w:eastAsia="Arial" w:hAnsi="Tahoma" w:cs="Tahoma"/>
          <w:bCs/>
          <w:sz w:val="24"/>
          <w:szCs w:val="24"/>
        </w:rPr>
        <w:t>jenis sekuritas utang</w:t>
      </w:r>
      <w:r w:rsidRPr="00AA3A4C">
        <w:rPr>
          <w:rFonts w:ascii="Tahoma" w:eastAsia="Arial" w:hAnsi="Tahoma" w:cs="Tahoma"/>
          <w:bCs/>
          <w:spacing w:val="-7"/>
          <w:sz w:val="24"/>
          <w:szCs w:val="24"/>
        </w:rPr>
        <w:t xml:space="preserve"> </w:t>
      </w:r>
      <w:r w:rsidRPr="00AA3A4C">
        <w:rPr>
          <w:rFonts w:ascii="Tahoma" w:eastAsia="Arial" w:hAnsi="Tahoma" w:cs="Tahoma"/>
          <w:bCs/>
          <w:sz w:val="24"/>
          <w:szCs w:val="24"/>
        </w:rPr>
        <w:t>pemerintah dan</w:t>
      </w:r>
      <w:r w:rsidRPr="00AA3A4C">
        <w:rPr>
          <w:rFonts w:ascii="Tahoma" w:eastAsia="Arial" w:hAnsi="Tahoma" w:cs="Tahoma"/>
          <w:bCs/>
          <w:spacing w:val="-4"/>
          <w:sz w:val="24"/>
          <w:szCs w:val="24"/>
        </w:rPr>
        <w:t xml:space="preserve"> </w:t>
      </w:r>
      <w:r w:rsidRPr="00AA3A4C">
        <w:rPr>
          <w:rFonts w:ascii="Tahoma" w:eastAsia="Arial" w:hAnsi="Tahoma" w:cs="Tahoma"/>
          <w:bCs/>
          <w:sz w:val="24"/>
          <w:szCs w:val="24"/>
        </w:rPr>
        <w:t>jatuh</w:t>
      </w:r>
      <w:r w:rsidRPr="00AA3A4C">
        <w:rPr>
          <w:rFonts w:ascii="Tahoma" w:eastAsia="Arial" w:hAnsi="Tahoma" w:cs="Tahoma"/>
          <w:bCs/>
          <w:spacing w:val="-6"/>
          <w:sz w:val="24"/>
          <w:szCs w:val="24"/>
        </w:rPr>
        <w:t xml:space="preserve"> </w:t>
      </w:r>
      <w:r w:rsidRPr="00AA3A4C">
        <w:rPr>
          <w:rFonts w:ascii="Tahoma" w:eastAsia="Arial" w:hAnsi="Tahoma" w:cs="Tahoma"/>
          <w:bCs/>
          <w:sz w:val="24"/>
          <w:szCs w:val="24"/>
        </w:rPr>
        <w:t>t</w:t>
      </w:r>
      <w:r w:rsidRPr="00AA3A4C">
        <w:rPr>
          <w:rFonts w:ascii="Tahoma" w:eastAsia="Arial" w:hAnsi="Tahoma" w:cs="Tahoma"/>
          <w:bCs/>
          <w:spacing w:val="-2"/>
          <w:sz w:val="24"/>
          <w:szCs w:val="24"/>
        </w:rPr>
        <w:t>e</w:t>
      </w:r>
      <w:r w:rsidRPr="00AA3A4C">
        <w:rPr>
          <w:rFonts w:ascii="Tahoma" w:eastAsia="Arial" w:hAnsi="Tahoma" w:cs="Tahoma"/>
          <w:bCs/>
          <w:sz w:val="24"/>
          <w:szCs w:val="24"/>
        </w:rPr>
        <w:t xml:space="preserve">mponya; </w:t>
      </w:r>
    </w:p>
    <w:p w:rsidR="00AA3A4C" w:rsidRPr="00AA3A4C" w:rsidRDefault="00AA3A4C" w:rsidP="004563F3">
      <w:pPr>
        <w:pStyle w:val="ListParagraph"/>
        <w:widowControl w:val="0"/>
        <w:numPr>
          <w:ilvl w:val="0"/>
          <w:numId w:val="16"/>
        </w:numPr>
        <w:spacing w:before="120" w:after="120" w:line="360" w:lineRule="auto"/>
        <w:ind w:left="1080" w:right="93"/>
        <w:jc w:val="both"/>
        <w:rPr>
          <w:rFonts w:ascii="Tahoma" w:eastAsia="Arial" w:hAnsi="Tahoma" w:cs="Tahoma"/>
          <w:sz w:val="24"/>
          <w:szCs w:val="24"/>
        </w:rPr>
      </w:pPr>
      <w:r w:rsidRPr="00AA3A4C">
        <w:rPr>
          <w:rFonts w:ascii="Tahoma" w:eastAsia="Arial" w:hAnsi="Tahoma" w:cs="Tahoma"/>
          <w:bCs/>
          <w:sz w:val="24"/>
          <w:szCs w:val="24"/>
        </w:rPr>
        <w:t xml:space="preserve">Bunga </w:t>
      </w:r>
      <w:r w:rsidRPr="00AA3A4C">
        <w:rPr>
          <w:rFonts w:ascii="Tahoma" w:eastAsia="Arial" w:hAnsi="Tahoma" w:cs="Tahoma"/>
          <w:bCs/>
          <w:spacing w:val="13"/>
          <w:sz w:val="24"/>
          <w:szCs w:val="24"/>
        </w:rPr>
        <w:t xml:space="preserve"> </w:t>
      </w:r>
      <w:r w:rsidRPr="00AA3A4C">
        <w:rPr>
          <w:rFonts w:ascii="Tahoma" w:eastAsia="Arial" w:hAnsi="Tahoma" w:cs="Tahoma"/>
          <w:bCs/>
          <w:sz w:val="24"/>
          <w:szCs w:val="24"/>
        </w:rPr>
        <w:t>p</w:t>
      </w:r>
      <w:r w:rsidRPr="00AA3A4C">
        <w:rPr>
          <w:rFonts w:ascii="Tahoma" w:eastAsia="Arial" w:hAnsi="Tahoma" w:cs="Tahoma"/>
          <w:bCs/>
          <w:spacing w:val="2"/>
          <w:sz w:val="24"/>
          <w:szCs w:val="24"/>
        </w:rPr>
        <w:t>i</w:t>
      </w:r>
      <w:r w:rsidRPr="00AA3A4C">
        <w:rPr>
          <w:rFonts w:ascii="Tahoma" w:eastAsia="Arial" w:hAnsi="Tahoma" w:cs="Tahoma"/>
          <w:bCs/>
          <w:sz w:val="24"/>
          <w:szCs w:val="24"/>
        </w:rPr>
        <w:t xml:space="preserve">njaman </w:t>
      </w:r>
      <w:r w:rsidRPr="00AA3A4C">
        <w:rPr>
          <w:rFonts w:ascii="Tahoma" w:eastAsia="Arial" w:hAnsi="Tahoma" w:cs="Tahoma"/>
          <w:bCs/>
          <w:spacing w:val="9"/>
          <w:sz w:val="24"/>
          <w:szCs w:val="24"/>
        </w:rPr>
        <w:t xml:space="preserve"> </w:t>
      </w:r>
      <w:r w:rsidRPr="00AA3A4C">
        <w:rPr>
          <w:rFonts w:ascii="Tahoma" w:eastAsia="Arial" w:hAnsi="Tahoma" w:cs="Tahoma"/>
          <w:bCs/>
          <w:sz w:val="24"/>
          <w:szCs w:val="24"/>
        </w:rPr>
        <w:t xml:space="preserve">yang </w:t>
      </w:r>
      <w:r w:rsidRPr="00AA3A4C">
        <w:rPr>
          <w:rFonts w:ascii="Tahoma" w:eastAsia="Arial" w:hAnsi="Tahoma" w:cs="Tahoma"/>
          <w:bCs/>
          <w:spacing w:val="14"/>
          <w:sz w:val="24"/>
          <w:szCs w:val="24"/>
        </w:rPr>
        <w:t xml:space="preserve"> </w:t>
      </w:r>
      <w:r w:rsidRPr="00AA3A4C">
        <w:rPr>
          <w:rFonts w:ascii="Tahoma" w:eastAsia="Arial" w:hAnsi="Tahoma" w:cs="Tahoma"/>
          <w:bCs/>
          <w:sz w:val="24"/>
          <w:szCs w:val="24"/>
        </w:rPr>
        <w:t xml:space="preserve">terutang </w:t>
      </w:r>
      <w:r w:rsidRPr="00AA3A4C">
        <w:rPr>
          <w:rFonts w:ascii="Tahoma" w:eastAsia="Arial" w:hAnsi="Tahoma" w:cs="Tahoma"/>
          <w:bCs/>
          <w:spacing w:val="20"/>
          <w:sz w:val="24"/>
          <w:szCs w:val="24"/>
        </w:rPr>
        <w:t xml:space="preserve"> </w:t>
      </w:r>
      <w:r w:rsidRPr="00AA3A4C">
        <w:rPr>
          <w:rFonts w:ascii="Tahoma" w:eastAsia="Arial" w:hAnsi="Tahoma" w:cs="Tahoma"/>
          <w:bCs/>
          <w:sz w:val="24"/>
          <w:szCs w:val="24"/>
        </w:rPr>
        <w:t xml:space="preserve">pada </w:t>
      </w:r>
      <w:r w:rsidRPr="00AA3A4C">
        <w:rPr>
          <w:rFonts w:ascii="Tahoma" w:eastAsia="Arial" w:hAnsi="Tahoma" w:cs="Tahoma"/>
          <w:bCs/>
          <w:spacing w:val="14"/>
          <w:sz w:val="24"/>
          <w:szCs w:val="24"/>
        </w:rPr>
        <w:t xml:space="preserve"> </w:t>
      </w:r>
      <w:r w:rsidRPr="00AA3A4C">
        <w:rPr>
          <w:rFonts w:ascii="Tahoma" w:eastAsia="Arial" w:hAnsi="Tahoma" w:cs="Tahoma"/>
          <w:bCs/>
          <w:sz w:val="24"/>
          <w:szCs w:val="24"/>
        </w:rPr>
        <w:t xml:space="preserve">periode </w:t>
      </w:r>
      <w:r w:rsidRPr="00AA3A4C">
        <w:rPr>
          <w:rFonts w:ascii="Tahoma" w:eastAsia="Arial" w:hAnsi="Tahoma" w:cs="Tahoma"/>
          <w:bCs/>
          <w:spacing w:val="12"/>
          <w:sz w:val="24"/>
          <w:szCs w:val="24"/>
        </w:rPr>
        <w:t xml:space="preserve"> </w:t>
      </w:r>
      <w:r w:rsidRPr="00AA3A4C">
        <w:rPr>
          <w:rFonts w:ascii="Tahoma" w:eastAsia="Arial" w:hAnsi="Tahoma" w:cs="Tahoma"/>
          <w:bCs/>
          <w:sz w:val="24"/>
          <w:szCs w:val="24"/>
        </w:rPr>
        <w:t xml:space="preserve">berjalan </w:t>
      </w:r>
      <w:r w:rsidRPr="00AA3A4C">
        <w:rPr>
          <w:rFonts w:ascii="Tahoma" w:eastAsia="Arial" w:hAnsi="Tahoma" w:cs="Tahoma"/>
          <w:bCs/>
          <w:spacing w:val="12"/>
          <w:sz w:val="24"/>
          <w:szCs w:val="24"/>
        </w:rPr>
        <w:t xml:space="preserve"> </w:t>
      </w:r>
      <w:r w:rsidRPr="00AA3A4C">
        <w:rPr>
          <w:rFonts w:ascii="Tahoma" w:eastAsia="Arial" w:hAnsi="Tahoma" w:cs="Tahoma"/>
          <w:bCs/>
          <w:sz w:val="24"/>
          <w:szCs w:val="24"/>
        </w:rPr>
        <w:t xml:space="preserve">dan </w:t>
      </w:r>
      <w:r w:rsidRPr="00AA3A4C">
        <w:rPr>
          <w:rFonts w:ascii="Tahoma" w:eastAsia="Arial" w:hAnsi="Tahoma" w:cs="Tahoma"/>
          <w:bCs/>
          <w:spacing w:val="17"/>
          <w:sz w:val="24"/>
          <w:szCs w:val="24"/>
        </w:rPr>
        <w:t xml:space="preserve"> </w:t>
      </w:r>
      <w:r w:rsidRPr="00AA3A4C">
        <w:rPr>
          <w:rFonts w:ascii="Tahoma" w:eastAsia="Arial" w:hAnsi="Tahoma" w:cs="Tahoma"/>
          <w:bCs/>
          <w:sz w:val="24"/>
          <w:szCs w:val="24"/>
        </w:rPr>
        <w:t>tingkat bunga</w:t>
      </w:r>
      <w:r w:rsidRPr="00AA3A4C">
        <w:rPr>
          <w:rFonts w:ascii="Tahoma" w:eastAsia="Arial" w:hAnsi="Tahoma" w:cs="Tahoma"/>
          <w:bCs/>
          <w:spacing w:val="-7"/>
          <w:sz w:val="24"/>
          <w:szCs w:val="24"/>
        </w:rPr>
        <w:t xml:space="preserve"> </w:t>
      </w:r>
      <w:r w:rsidRPr="00AA3A4C">
        <w:rPr>
          <w:rFonts w:ascii="Tahoma" w:eastAsia="Arial" w:hAnsi="Tahoma" w:cs="Tahoma"/>
          <w:bCs/>
          <w:sz w:val="24"/>
          <w:szCs w:val="24"/>
        </w:rPr>
        <w:t>yang</w:t>
      </w:r>
      <w:r w:rsidRPr="00AA3A4C">
        <w:rPr>
          <w:rFonts w:ascii="Tahoma" w:eastAsia="Arial" w:hAnsi="Tahoma" w:cs="Tahoma"/>
          <w:bCs/>
          <w:spacing w:val="-6"/>
          <w:sz w:val="24"/>
          <w:szCs w:val="24"/>
        </w:rPr>
        <w:t xml:space="preserve"> </w:t>
      </w:r>
      <w:r w:rsidRPr="00AA3A4C">
        <w:rPr>
          <w:rFonts w:ascii="Tahoma" w:eastAsia="Arial" w:hAnsi="Tahoma" w:cs="Tahoma"/>
          <w:bCs/>
          <w:sz w:val="24"/>
          <w:szCs w:val="24"/>
        </w:rPr>
        <w:t xml:space="preserve">berlaku; </w:t>
      </w:r>
    </w:p>
    <w:p w:rsidR="00AA3A4C" w:rsidRPr="00AA3A4C" w:rsidRDefault="00AA3A4C" w:rsidP="004563F3">
      <w:pPr>
        <w:pStyle w:val="ListParagraph"/>
        <w:widowControl w:val="0"/>
        <w:numPr>
          <w:ilvl w:val="0"/>
          <w:numId w:val="16"/>
        </w:numPr>
        <w:spacing w:before="120" w:after="120" w:line="360" w:lineRule="auto"/>
        <w:ind w:left="1080" w:right="93"/>
        <w:jc w:val="both"/>
        <w:rPr>
          <w:rFonts w:ascii="Tahoma" w:eastAsia="Arial" w:hAnsi="Tahoma" w:cs="Tahoma"/>
          <w:sz w:val="24"/>
          <w:szCs w:val="24"/>
        </w:rPr>
      </w:pPr>
      <w:r w:rsidRPr="00AA3A4C">
        <w:rPr>
          <w:rFonts w:ascii="Tahoma" w:eastAsia="Arial" w:hAnsi="Tahoma" w:cs="Tahoma"/>
          <w:bCs/>
          <w:sz w:val="24"/>
          <w:szCs w:val="24"/>
        </w:rPr>
        <w:lastRenderedPageBreak/>
        <w:t xml:space="preserve">Konsekuensi dilakukannya </w:t>
      </w:r>
      <w:r w:rsidRPr="00AA3A4C">
        <w:rPr>
          <w:rFonts w:ascii="Tahoma" w:eastAsia="Arial" w:hAnsi="Tahoma" w:cs="Tahoma"/>
          <w:bCs/>
          <w:spacing w:val="32"/>
          <w:sz w:val="24"/>
          <w:szCs w:val="24"/>
        </w:rPr>
        <w:t xml:space="preserve"> </w:t>
      </w:r>
      <w:r w:rsidRPr="00AA3A4C">
        <w:rPr>
          <w:rFonts w:ascii="Tahoma" w:eastAsia="Arial" w:hAnsi="Tahoma" w:cs="Tahoma"/>
          <w:bCs/>
          <w:spacing w:val="1"/>
          <w:sz w:val="24"/>
          <w:szCs w:val="24"/>
        </w:rPr>
        <w:t>p</w:t>
      </w:r>
      <w:r w:rsidRPr="00AA3A4C">
        <w:rPr>
          <w:rFonts w:ascii="Tahoma" w:eastAsia="Arial" w:hAnsi="Tahoma" w:cs="Tahoma"/>
          <w:bCs/>
          <w:sz w:val="24"/>
          <w:szCs w:val="24"/>
        </w:rPr>
        <w:t xml:space="preserve">enyelesaian </w:t>
      </w:r>
      <w:r w:rsidRPr="00AA3A4C">
        <w:rPr>
          <w:rFonts w:ascii="Tahoma" w:eastAsia="Arial" w:hAnsi="Tahoma" w:cs="Tahoma"/>
          <w:bCs/>
          <w:spacing w:val="43"/>
          <w:sz w:val="24"/>
          <w:szCs w:val="24"/>
        </w:rPr>
        <w:t xml:space="preserve"> </w:t>
      </w:r>
      <w:r w:rsidRPr="00AA3A4C">
        <w:rPr>
          <w:rFonts w:ascii="Tahoma" w:eastAsia="Arial" w:hAnsi="Tahoma" w:cs="Tahoma"/>
          <w:bCs/>
          <w:sz w:val="24"/>
          <w:szCs w:val="24"/>
        </w:rPr>
        <w:t xml:space="preserve">kewajiban </w:t>
      </w:r>
      <w:r w:rsidRPr="00AA3A4C">
        <w:rPr>
          <w:rFonts w:ascii="Tahoma" w:eastAsia="Arial" w:hAnsi="Tahoma" w:cs="Tahoma"/>
          <w:bCs/>
          <w:spacing w:val="34"/>
          <w:sz w:val="24"/>
          <w:szCs w:val="24"/>
        </w:rPr>
        <w:t xml:space="preserve"> </w:t>
      </w:r>
      <w:r w:rsidRPr="00AA3A4C">
        <w:rPr>
          <w:rFonts w:ascii="Tahoma" w:eastAsia="Arial" w:hAnsi="Tahoma" w:cs="Tahoma"/>
          <w:bCs/>
          <w:sz w:val="24"/>
          <w:szCs w:val="24"/>
        </w:rPr>
        <w:t>sebel</w:t>
      </w:r>
      <w:r w:rsidRPr="00AA3A4C">
        <w:rPr>
          <w:rFonts w:ascii="Tahoma" w:eastAsia="Arial" w:hAnsi="Tahoma" w:cs="Tahoma"/>
          <w:bCs/>
          <w:spacing w:val="1"/>
          <w:sz w:val="24"/>
          <w:szCs w:val="24"/>
        </w:rPr>
        <w:t>u</w:t>
      </w:r>
      <w:r w:rsidRPr="00AA3A4C">
        <w:rPr>
          <w:rFonts w:ascii="Tahoma" w:eastAsia="Arial" w:hAnsi="Tahoma" w:cs="Tahoma"/>
          <w:bCs/>
          <w:sz w:val="24"/>
          <w:szCs w:val="24"/>
        </w:rPr>
        <w:t xml:space="preserve">m </w:t>
      </w:r>
      <w:r w:rsidRPr="00AA3A4C">
        <w:rPr>
          <w:rFonts w:ascii="Tahoma" w:eastAsia="Arial" w:hAnsi="Tahoma" w:cs="Tahoma"/>
          <w:bCs/>
          <w:spacing w:val="38"/>
          <w:sz w:val="24"/>
          <w:szCs w:val="24"/>
        </w:rPr>
        <w:t xml:space="preserve"> </w:t>
      </w:r>
      <w:r w:rsidRPr="00AA3A4C">
        <w:rPr>
          <w:rFonts w:ascii="Tahoma" w:eastAsia="Arial" w:hAnsi="Tahoma" w:cs="Tahoma"/>
          <w:bCs/>
          <w:sz w:val="24"/>
          <w:szCs w:val="24"/>
        </w:rPr>
        <w:t xml:space="preserve">jatuh tempo; </w:t>
      </w:r>
    </w:p>
    <w:p w:rsidR="00AA3A4C" w:rsidRPr="00AA3A4C" w:rsidRDefault="00AA3A4C" w:rsidP="004563F3">
      <w:pPr>
        <w:pStyle w:val="ListParagraph"/>
        <w:widowControl w:val="0"/>
        <w:numPr>
          <w:ilvl w:val="0"/>
          <w:numId w:val="11"/>
        </w:numPr>
        <w:spacing w:before="120" w:after="120" w:line="360" w:lineRule="auto"/>
        <w:ind w:left="1418" w:right="93" w:hanging="338"/>
        <w:jc w:val="both"/>
        <w:rPr>
          <w:rFonts w:ascii="Tahoma" w:eastAsia="Arial" w:hAnsi="Tahoma" w:cs="Tahoma"/>
          <w:sz w:val="24"/>
          <w:szCs w:val="24"/>
        </w:rPr>
      </w:pPr>
      <w:r w:rsidRPr="00AA3A4C">
        <w:rPr>
          <w:rFonts w:ascii="Tahoma" w:eastAsia="Arial" w:hAnsi="Tahoma" w:cs="Tahoma"/>
          <w:bCs/>
          <w:sz w:val="24"/>
          <w:szCs w:val="24"/>
        </w:rPr>
        <w:t>Perjanjian</w:t>
      </w:r>
      <w:r w:rsidRPr="00AA3A4C">
        <w:rPr>
          <w:rFonts w:ascii="Tahoma" w:eastAsia="Arial" w:hAnsi="Tahoma" w:cs="Tahoma"/>
          <w:bCs/>
          <w:spacing w:val="-11"/>
          <w:sz w:val="24"/>
          <w:szCs w:val="24"/>
        </w:rPr>
        <w:t xml:space="preserve"> </w:t>
      </w:r>
      <w:r w:rsidRPr="00AA3A4C">
        <w:rPr>
          <w:rFonts w:ascii="Tahoma" w:eastAsia="Arial" w:hAnsi="Tahoma" w:cs="Tahoma"/>
          <w:bCs/>
          <w:sz w:val="24"/>
          <w:szCs w:val="24"/>
        </w:rPr>
        <w:t>restrukturisasi utang</w:t>
      </w:r>
      <w:r w:rsidRPr="00AA3A4C">
        <w:rPr>
          <w:rFonts w:ascii="Tahoma" w:eastAsia="Arial" w:hAnsi="Tahoma" w:cs="Tahoma"/>
          <w:bCs/>
          <w:spacing w:val="-7"/>
          <w:sz w:val="24"/>
          <w:szCs w:val="24"/>
        </w:rPr>
        <w:t xml:space="preserve"> </w:t>
      </w:r>
      <w:r w:rsidRPr="00AA3A4C">
        <w:rPr>
          <w:rFonts w:ascii="Tahoma" w:eastAsia="Arial" w:hAnsi="Tahoma" w:cs="Tahoma"/>
          <w:bCs/>
          <w:sz w:val="24"/>
          <w:szCs w:val="24"/>
        </w:rPr>
        <w:t>meliputi:</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z w:val="24"/>
          <w:szCs w:val="24"/>
        </w:rPr>
        <w:t>Pengurangan</w:t>
      </w:r>
      <w:r w:rsidRPr="00AA3A4C">
        <w:rPr>
          <w:rFonts w:ascii="Tahoma" w:eastAsia="Arial" w:hAnsi="Tahoma" w:cs="Tahoma"/>
          <w:bCs/>
          <w:spacing w:val="-15"/>
          <w:sz w:val="24"/>
          <w:szCs w:val="24"/>
        </w:rPr>
        <w:t xml:space="preserve"> </w:t>
      </w:r>
      <w:r w:rsidRPr="00AA3A4C">
        <w:rPr>
          <w:rFonts w:ascii="Tahoma" w:eastAsia="Arial" w:hAnsi="Tahoma" w:cs="Tahoma"/>
          <w:bCs/>
          <w:sz w:val="24"/>
          <w:szCs w:val="24"/>
        </w:rPr>
        <w:t>pinjaman;</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pacing w:val="-2"/>
          <w:sz w:val="24"/>
          <w:szCs w:val="24"/>
        </w:rPr>
        <w:t>M</w:t>
      </w:r>
      <w:r w:rsidRPr="00AA3A4C">
        <w:rPr>
          <w:rFonts w:ascii="Tahoma" w:eastAsia="Arial" w:hAnsi="Tahoma" w:cs="Tahoma"/>
          <w:bCs/>
          <w:spacing w:val="1"/>
          <w:sz w:val="24"/>
          <w:szCs w:val="24"/>
        </w:rPr>
        <w:t>o</w:t>
      </w:r>
      <w:r w:rsidRPr="00AA3A4C">
        <w:rPr>
          <w:rFonts w:ascii="Tahoma" w:eastAsia="Arial" w:hAnsi="Tahoma" w:cs="Tahoma"/>
          <w:bCs/>
          <w:sz w:val="24"/>
          <w:szCs w:val="24"/>
        </w:rPr>
        <w:t>difikasi</w:t>
      </w:r>
      <w:r w:rsidRPr="00AA3A4C">
        <w:rPr>
          <w:rFonts w:ascii="Tahoma" w:eastAsia="Arial" w:hAnsi="Tahoma" w:cs="Tahoma"/>
          <w:bCs/>
          <w:spacing w:val="-10"/>
          <w:sz w:val="24"/>
          <w:szCs w:val="24"/>
        </w:rPr>
        <w:t xml:space="preserve"> </w:t>
      </w:r>
      <w:r w:rsidRPr="00AA3A4C">
        <w:rPr>
          <w:rFonts w:ascii="Tahoma" w:eastAsia="Arial" w:hAnsi="Tahoma" w:cs="Tahoma"/>
          <w:bCs/>
          <w:sz w:val="24"/>
          <w:szCs w:val="24"/>
        </w:rPr>
        <w:t>persyaratan utang;</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z w:val="24"/>
          <w:szCs w:val="24"/>
        </w:rPr>
        <w:t>Pengurangan</w:t>
      </w:r>
      <w:r w:rsidRPr="00AA3A4C">
        <w:rPr>
          <w:rFonts w:ascii="Tahoma" w:eastAsia="Arial" w:hAnsi="Tahoma" w:cs="Tahoma"/>
          <w:bCs/>
          <w:spacing w:val="-15"/>
          <w:sz w:val="24"/>
          <w:szCs w:val="24"/>
        </w:rPr>
        <w:t xml:space="preserve"> </w:t>
      </w:r>
      <w:r w:rsidRPr="00AA3A4C">
        <w:rPr>
          <w:rFonts w:ascii="Tahoma" w:eastAsia="Arial" w:hAnsi="Tahoma" w:cs="Tahoma"/>
          <w:bCs/>
          <w:sz w:val="24"/>
          <w:szCs w:val="24"/>
        </w:rPr>
        <w:t>tingkat</w:t>
      </w:r>
      <w:r w:rsidRPr="00AA3A4C">
        <w:rPr>
          <w:rFonts w:ascii="Tahoma" w:eastAsia="Arial" w:hAnsi="Tahoma" w:cs="Tahoma"/>
          <w:bCs/>
          <w:spacing w:val="-8"/>
          <w:sz w:val="24"/>
          <w:szCs w:val="24"/>
        </w:rPr>
        <w:t xml:space="preserve"> </w:t>
      </w:r>
      <w:r w:rsidRPr="00AA3A4C">
        <w:rPr>
          <w:rFonts w:ascii="Tahoma" w:eastAsia="Arial" w:hAnsi="Tahoma" w:cs="Tahoma"/>
          <w:bCs/>
          <w:sz w:val="24"/>
          <w:szCs w:val="24"/>
        </w:rPr>
        <w:t>bunga</w:t>
      </w:r>
      <w:r w:rsidRPr="00AA3A4C">
        <w:rPr>
          <w:rFonts w:ascii="Tahoma" w:eastAsia="Arial" w:hAnsi="Tahoma" w:cs="Tahoma"/>
          <w:bCs/>
          <w:spacing w:val="-7"/>
          <w:sz w:val="24"/>
          <w:szCs w:val="24"/>
        </w:rPr>
        <w:t xml:space="preserve"> </w:t>
      </w:r>
      <w:r w:rsidRPr="00AA3A4C">
        <w:rPr>
          <w:rFonts w:ascii="Tahoma" w:eastAsia="Arial" w:hAnsi="Tahoma" w:cs="Tahoma"/>
          <w:bCs/>
          <w:sz w:val="24"/>
          <w:szCs w:val="24"/>
        </w:rPr>
        <w:t>pinjaman;</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z w:val="24"/>
          <w:szCs w:val="24"/>
        </w:rPr>
        <w:t>Pengunduran</w:t>
      </w:r>
      <w:r w:rsidRPr="00AA3A4C">
        <w:rPr>
          <w:rFonts w:ascii="Tahoma" w:eastAsia="Arial" w:hAnsi="Tahoma" w:cs="Tahoma"/>
          <w:bCs/>
          <w:spacing w:val="-15"/>
          <w:sz w:val="24"/>
          <w:szCs w:val="24"/>
        </w:rPr>
        <w:t xml:space="preserve"> </w:t>
      </w:r>
      <w:r w:rsidRPr="00AA3A4C">
        <w:rPr>
          <w:rFonts w:ascii="Tahoma" w:eastAsia="Arial" w:hAnsi="Tahoma" w:cs="Tahoma"/>
          <w:bCs/>
          <w:sz w:val="24"/>
          <w:szCs w:val="24"/>
        </w:rPr>
        <w:t>jatuh</w:t>
      </w:r>
      <w:r w:rsidRPr="00AA3A4C">
        <w:rPr>
          <w:rFonts w:ascii="Tahoma" w:eastAsia="Arial" w:hAnsi="Tahoma" w:cs="Tahoma"/>
          <w:bCs/>
          <w:spacing w:val="-6"/>
          <w:sz w:val="24"/>
          <w:szCs w:val="24"/>
        </w:rPr>
        <w:t xml:space="preserve"> </w:t>
      </w:r>
      <w:r w:rsidRPr="00AA3A4C">
        <w:rPr>
          <w:rFonts w:ascii="Tahoma" w:eastAsia="Arial" w:hAnsi="Tahoma" w:cs="Tahoma"/>
          <w:bCs/>
          <w:sz w:val="24"/>
          <w:szCs w:val="24"/>
        </w:rPr>
        <w:t>tempo pinjaman;</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z w:val="24"/>
          <w:szCs w:val="24"/>
        </w:rPr>
        <w:t>Pengurangan</w:t>
      </w:r>
      <w:r w:rsidRPr="00AA3A4C">
        <w:rPr>
          <w:rFonts w:ascii="Tahoma" w:eastAsia="Arial" w:hAnsi="Tahoma" w:cs="Tahoma"/>
          <w:bCs/>
          <w:spacing w:val="-15"/>
          <w:sz w:val="24"/>
          <w:szCs w:val="24"/>
        </w:rPr>
        <w:t xml:space="preserve"> </w:t>
      </w:r>
      <w:r w:rsidRPr="00AA3A4C">
        <w:rPr>
          <w:rFonts w:ascii="Tahoma" w:eastAsia="Arial" w:hAnsi="Tahoma" w:cs="Tahoma"/>
          <w:bCs/>
          <w:sz w:val="24"/>
          <w:szCs w:val="24"/>
        </w:rPr>
        <w:t>nilai</w:t>
      </w:r>
      <w:r w:rsidRPr="00AA3A4C">
        <w:rPr>
          <w:rFonts w:ascii="Tahoma" w:eastAsia="Arial" w:hAnsi="Tahoma" w:cs="Tahoma"/>
          <w:bCs/>
          <w:spacing w:val="-5"/>
          <w:sz w:val="24"/>
          <w:szCs w:val="24"/>
        </w:rPr>
        <w:t xml:space="preserve"> </w:t>
      </w:r>
      <w:r w:rsidRPr="00AA3A4C">
        <w:rPr>
          <w:rFonts w:ascii="Tahoma" w:eastAsia="Arial" w:hAnsi="Tahoma" w:cs="Tahoma"/>
          <w:bCs/>
          <w:sz w:val="24"/>
          <w:szCs w:val="24"/>
        </w:rPr>
        <w:t>jatuh</w:t>
      </w:r>
      <w:r w:rsidRPr="00AA3A4C">
        <w:rPr>
          <w:rFonts w:ascii="Tahoma" w:eastAsia="Arial" w:hAnsi="Tahoma" w:cs="Tahoma"/>
          <w:bCs/>
          <w:spacing w:val="-6"/>
          <w:sz w:val="24"/>
          <w:szCs w:val="24"/>
        </w:rPr>
        <w:t xml:space="preserve"> </w:t>
      </w:r>
      <w:r w:rsidRPr="00AA3A4C">
        <w:rPr>
          <w:rFonts w:ascii="Tahoma" w:eastAsia="Arial" w:hAnsi="Tahoma" w:cs="Tahoma"/>
          <w:bCs/>
          <w:sz w:val="24"/>
          <w:szCs w:val="24"/>
        </w:rPr>
        <w:t>tempo pinjam</w:t>
      </w:r>
      <w:r w:rsidRPr="00AA3A4C">
        <w:rPr>
          <w:rFonts w:ascii="Tahoma" w:eastAsia="Arial" w:hAnsi="Tahoma" w:cs="Tahoma"/>
          <w:bCs/>
          <w:spacing w:val="-1"/>
          <w:sz w:val="24"/>
          <w:szCs w:val="24"/>
        </w:rPr>
        <w:t>a</w:t>
      </w:r>
      <w:r w:rsidRPr="00AA3A4C">
        <w:rPr>
          <w:rFonts w:ascii="Tahoma" w:eastAsia="Arial" w:hAnsi="Tahoma" w:cs="Tahoma"/>
          <w:bCs/>
          <w:sz w:val="24"/>
          <w:szCs w:val="24"/>
        </w:rPr>
        <w:t>n;</w:t>
      </w:r>
      <w:r w:rsidRPr="00AA3A4C">
        <w:rPr>
          <w:rFonts w:ascii="Tahoma" w:eastAsia="Arial" w:hAnsi="Tahoma" w:cs="Tahoma"/>
          <w:bCs/>
          <w:spacing w:val="-11"/>
          <w:sz w:val="24"/>
          <w:szCs w:val="24"/>
        </w:rPr>
        <w:t xml:space="preserve"> </w:t>
      </w:r>
      <w:r w:rsidRPr="00AA3A4C">
        <w:rPr>
          <w:rFonts w:ascii="Tahoma" w:eastAsia="Arial" w:hAnsi="Tahoma" w:cs="Tahoma"/>
          <w:bCs/>
          <w:sz w:val="24"/>
          <w:szCs w:val="24"/>
        </w:rPr>
        <w:t>dan</w:t>
      </w:r>
    </w:p>
    <w:p w:rsidR="00AA3A4C" w:rsidRPr="00AA3A4C" w:rsidRDefault="00AA3A4C" w:rsidP="004563F3">
      <w:pPr>
        <w:pStyle w:val="ListParagraph"/>
        <w:widowControl w:val="0"/>
        <w:numPr>
          <w:ilvl w:val="2"/>
          <w:numId w:val="17"/>
        </w:numPr>
        <w:spacing w:before="120" w:after="120" w:line="360" w:lineRule="auto"/>
        <w:ind w:left="1800" w:right="93" w:hanging="382"/>
        <w:jc w:val="both"/>
        <w:rPr>
          <w:rFonts w:ascii="Tahoma" w:eastAsia="Arial" w:hAnsi="Tahoma" w:cs="Tahoma"/>
          <w:sz w:val="24"/>
          <w:szCs w:val="24"/>
        </w:rPr>
      </w:pPr>
      <w:r w:rsidRPr="00AA3A4C">
        <w:rPr>
          <w:rFonts w:ascii="Tahoma" w:eastAsia="Arial" w:hAnsi="Tahoma" w:cs="Tahoma"/>
          <w:bCs/>
          <w:sz w:val="24"/>
          <w:szCs w:val="24"/>
        </w:rPr>
        <w:t>Pengurangan</w:t>
      </w:r>
      <w:r w:rsidRPr="00AA3A4C">
        <w:rPr>
          <w:rFonts w:ascii="Tahoma" w:eastAsia="Arial" w:hAnsi="Tahoma" w:cs="Tahoma"/>
          <w:bCs/>
          <w:spacing w:val="64"/>
          <w:sz w:val="24"/>
          <w:szCs w:val="24"/>
        </w:rPr>
        <w:t xml:space="preserve"> </w:t>
      </w:r>
      <w:r w:rsidRPr="00AA3A4C">
        <w:rPr>
          <w:rFonts w:ascii="Tahoma" w:eastAsia="Arial" w:hAnsi="Tahoma" w:cs="Tahoma"/>
          <w:bCs/>
          <w:sz w:val="24"/>
          <w:szCs w:val="24"/>
        </w:rPr>
        <w:t>jumlah bunga t</w:t>
      </w:r>
      <w:r w:rsidRPr="00AA3A4C">
        <w:rPr>
          <w:rFonts w:ascii="Tahoma" w:eastAsia="Arial" w:hAnsi="Tahoma" w:cs="Tahoma"/>
          <w:bCs/>
          <w:spacing w:val="-1"/>
          <w:sz w:val="24"/>
          <w:szCs w:val="24"/>
        </w:rPr>
        <w:t>e</w:t>
      </w:r>
      <w:r w:rsidRPr="00AA3A4C">
        <w:rPr>
          <w:rFonts w:ascii="Tahoma" w:eastAsia="Arial" w:hAnsi="Tahoma" w:cs="Tahoma"/>
          <w:bCs/>
          <w:sz w:val="24"/>
          <w:szCs w:val="24"/>
        </w:rPr>
        <w:t>rutang sampai dengan periode pelaporan.</w:t>
      </w:r>
    </w:p>
    <w:p w:rsidR="00AA3A4C" w:rsidRPr="004563F3" w:rsidRDefault="00AA3A4C" w:rsidP="004563F3">
      <w:pPr>
        <w:pStyle w:val="ListParagraph"/>
        <w:widowControl w:val="0"/>
        <w:numPr>
          <w:ilvl w:val="0"/>
          <w:numId w:val="11"/>
        </w:numPr>
        <w:spacing w:before="120" w:after="120" w:line="360" w:lineRule="auto"/>
        <w:ind w:left="1418" w:right="93" w:hanging="338"/>
        <w:jc w:val="both"/>
        <w:rPr>
          <w:rFonts w:ascii="Tahoma" w:eastAsia="Arial" w:hAnsi="Tahoma" w:cs="Tahoma"/>
          <w:bCs/>
          <w:sz w:val="24"/>
          <w:szCs w:val="24"/>
        </w:rPr>
      </w:pPr>
      <w:r w:rsidRPr="00AA3A4C">
        <w:rPr>
          <w:rFonts w:ascii="Tahoma" w:eastAsia="Arial" w:hAnsi="Tahoma" w:cs="Tahoma"/>
          <w:bCs/>
          <w:sz w:val="24"/>
          <w:szCs w:val="24"/>
        </w:rPr>
        <w:t>Jumlah</w:t>
      </w:r>
      <w:r w:rsidRPr="004563F3">
        <w:rPr>
          <w:rFonts w:ascii="Tahoma" w:eastAsia="Arial" w:hAnsi="Tahoma" w:cs="Tahoma"/>
          <w:bCs/>
          <w:sz w:val="24"/>
          <w:szCs w:val="24"/>
        </w:rPr>
        <w:t xml:space="preserve"> </w:t>
      </w:r>
      <w:r w:rsidRPr="00AA3A4C">
        <w:rPr>
          <w:rFonts w:ascii="Tahoma" w:eastAsia="Arial" w:hAnsi="Tahoma" w:cs="Tahoma"/>
          <w:bCs/>
          <w:sz w:val="24"/>
          <w:szCs w:val="24"/>
        </w:rPr>
        <w:t>tunggakan</w:t>
      </w:r>
      <w:r w:rsidRPr="004563F3">
        <w:rPr>
          <w:rFonts w:ascii="Tahoma" w:eastAsia="Arial" w:hAnsi="Tahoma" w:cs="Tahoma"/>
          <w:bCs/>
          <w:sz w:val="24"/>
          <w:szCs w:val="24"/>
        </w:rPr>
        <w:t xml:space="preserve"> pi</w:t>
      </w:r>
      <w:r w:rsidRPr="00AA3A4C">
        <w:rPr>
          <w:rFonts w:ascii="Tahoma" w:eastAsia="Arial" w:hAnsi="Tahoma" w:cs="Tahoma"/>
          <w:bCs/>
          <w:sz w:val="24"/>
          <w:szCs w:val="24"/>
        </w:rPr>
        <w:t>njaman</w:t>
      </w:r>
      <w:r w:rsidRPr="004563F3">
        <w:rPr>
          <w:rFonts w:ascii="Tahoma" w:eastAsia="Arial" w:hAnsi="Tahoma" w:cs="Tahoma"/>
          <w:bCs/>
          <w:sz w:val="24"/>
          <w:szCs w:val="24"/>
        </w:rPr>
        <w:t xml:space="preserve"> </w:t>
      </w:r>
      <w:r w:rsidRPr="00AA3A4C">
        <w:rPr>
          <w:rFonts w:ascii="Tahoma" w:eastAsia="Arial" w:hAnsi="Tahoma" w:cs="Tahoma"/>
          <w:bCs/>
          <w:sz w:val="24"/>
          <w:szCs w:val="24"/>
        </w:rPr>
        <w:t>yang</w:t>
      </w:r>
      <w:r w:rsidRPr="004563F3">
        <w:rPr>
          <w:rFonts w:ascii="Tahoma" w:eastAsia="Arial" w:hAnsi="Tahoma" w:cs="Tahoma"/>
          <w:bCs/>
          <w:sz w:val="24"/>
          <w:szCs w:val="24"/>
        </w:rPr>
        <w:t xml:space="preserve"> </w:t>
      </w:r>
      <w:r w:rsidRPr="00AA3A4C">
        <w:rPr>
          <w:rFonts w:ascii="Tahoma" w:eastAsia="Arial" w:hAnsi="Tahoma" w:cs="Tahoma"/>
          <w:bCs/>
          <w:sz w:val="24"/>
          <w:szCs w:val="24"/>
        </w:rPr>
        <w:t>disajikan</w:t>
      </w:r>
      <w:r w:rsidRPr="004563F3">
        <w:rPr>
          <w:rFonts w:ascii="Tahoma" w:eastAsia="Arial" w:hAnsi="Tahoma" w:cs="Tahoma"/>
          <w:bCs/>
          <w:sz w:val="24"/>
          <w:szCs w:val="24"/>
        </w:rPr>
        <w:t xml:space="preserve"> </w:t>
      </w:r>
      <w:r w:rsidRPr="00AA3A4C">
        <w:rPr>
          <w:rFonts w:ascii="Tahoma" w:eastAsia="Arial" w:hAnsi="Tahoma" w:cs="Tahoma"/>
          <w:bCs/>
          <w:sz w:val="24"/>
          <w:szCs w:val="24"/>
        </w:rPr>
        <w:t>dalam</w:t>
      </w:r>
      <w:r w:rsidRPr="004563F3">
        <w:rPr>
          <w:rFonts w:ascii="Tahoma" w:eastAsia="Arial" w:hAnsi="Tahoma" w:cs="Tahoma"/>
          <w:bCs/>
          <w:sz w:val="24"/>
          <w:szCs w:val="24"/>
        </w:rPr>
        <w:t xml:space="preserve"> </w:t>
      </w:r>
      <w:r w:rsidRPr="00AA3A4C">
        <w:rPr>
          <w:rFonts w:ascii="Tahoma" w:eastAsia="Arial" w:hAnsi="Tahoma" w:cs="Tahoma"/>
          <w:bCs/>
          <w:sz w:val="24"/>
          <w:szCs w:val="24"/>
        </w:rPr>
        <w:t>bentuk</w:t>
      </w:r>
      <w:r w:rsidRPr="004563F3">
        <w:rPr>
          <w:rFonts w:ascii="Tahoma" w:eastAsia="Arial" w:hAnsi="Tahoma" w:cs="Tahoma"/>
          <w:bCs/>
          <w:sz w:val="24"/>
          <w:szCs w:val="24"/>
        </w:rPr>
        <w:t xml:space="preserve"> </w:t>
      </w:r>
      <w:r w:rsidRPr="00AA3A4C">
        <w:rPr>
          <w:rFonts w:ascii="Tahoma" w:eastAsia="Arial" w:hAnsi="Tahoma" w:cs="Tahoma"/>
          <w:bCs/>
          <w:sz w:val="24"/>
          <w:szCs w:val="24"/>
        </w:rPr>
        <w:t>daftar</w:t>
      </w:r>
      <w:r w:rsidRPr="004563F3">
        <w:rPr>
          <w:rFonts w:ascii="Tahoma" w:eastAsia="Arial" w:hAnsi="Tahoma" w:cs="Tahoma"/>
          <w:bCs/>
          <w:sz w:val="24"/>
          <w:szCs w:val="24"/>
        </w:rPr>
        <w:t xml:space="preserve"> </w:t>
      </w:r>
      <w:r w:rsidRPr="00AA3A4C">
        <w:rPr>
          <w:rFonts w:ascii="Tahoma" w:eastAsia="Arial" w:hAnsi="Tahoma" w:cs="Tahoma"/>
          <w:bCs/>
          <w:sz w:val="24"/>
          <w:szCs w:val="24"/>
        </w:rPr>
        <w:t>umur utang</w:t>
      </w:r>
      <w:r w:rsidRPr="004563F3">
        <w:rPr>
          <w:rFonts w:ascii="Tahoma" w:eastAsia="Arial" w:hAnsi="Tahoma" w:cs="Tahoma"/>
          <w:bCs/>
          <w:sz w:val="24"/>
          <w:szCs w:val="24"/>
        </w:rPr>
        <w:t xml:space="preserve"> </w:t>
      </w:r>
      <w:r w:rsidRPr="00AA3A4C">
        <w:rPr>
          <w:rFonts w:ascii="Tahoma" w:eastAsia="Arial" w:hAnsi="Tahoma" w:cs="Tahoma"/>
          <w:bCs/>
          <w:sz w:val="24"/>
          <w:szCs w:val="24"/>
        </w:rPr>
        <w:t>berdasarkan</w:t>
      </w:r>
      <w:r w:rsidRPr="004563F3">
        <w:rPr>
          <w:rFonts w:ascii="Tahoma" w:eastAsia="Arial" w:hAnsi="Tahoma" w:cs="Tahoma"/>
          <w:bCs/>
          <w:sz w:val="24"/>
          <w:szCs w:val="24"/>
        </w:rPr>
        <w:t xml:space="preserve"> </w:t>
      </w:r>
      <w:r w:rsidRPr="00AA3A4C">
        <w:rPr>
          <w:rFonts w:ascii="Tahoma" w:eastAsia="Arial" w:hAnsi="Tahoma" w:cs="Tahoma"/>
          <w:bCs/>
          <w:sz w:val="24"/>
          <w:szCs w:val="24"/>
        </w:rPr>
        <w:t>kreditur.</w:t>
      </w:r>
    </w:p>
    <w:p w:rsidR="00AA3A4C" w:rsidRPr="004563F3" w:rsidRDefault="00AA3A4C" w:rsidP="004563F3">
      <w:pPr>
        <w:pStyle w:val="ListParagraph"/>
        <w:widowControl w:val="0"/>
        <w:numPr>
          <w:ilvl w:val="0"/>
          <w:numId w:val="11"/>
        </w:numPr>
        <w:spacing w:before="120" w:after="120" w:line="360" w:lineRule="auto"/>
        <w:ind w:left="1418" w:right="93" w:hanging="338"/>
        <w:jc w:val="both"/>
        <w:rPr>
          <w:rFonts w:ascii="Tahoma" w:eastAsia="Arial" w:hAnsi="Tahoma" w:cs="Tahoma"/>
          <w:bCs/>
          <w:sz w:val="24"/>
          <w:szCs w:val="24"/>
        </w:rPr>
      </w:pPr>
      <w:r w:rsidRPr="00AA3A4C">
        <w:rPr>
          <w:rFonts w:ascii="Tahoma" w:eastAsia="Arial" w:hAnsi="Tahoma" w:cs="Tahoma"/>
          <w:bCs/>
          <w:sz w:val="24"/>
          <w:szCs w:val="24"/>
        </w:rPr>
        <w:t>Biaya pinjaman:</w:t>
      </w:r>
    </w:p>
    <w:p w:rsidR="00AA3A4C" w:rsidRPr="00AA3A4C" w:rsidRDefault="00AA3A4C" w:rsidP="004563F3">
      <w:pPr>
        <w:pStyle w:val="ListParagraph"/>
        <w:widowControl w:val="0"/>
        <w:numPr>
          <w:ilvl w:val="0"/>
          <w:numId w:val="18"/>
        </w:numPr>
        <w:spacing w:before="120" w:after="120" w:line="360" w:lineRule="auto"/>
        <w:ind w:left="1800" w:right="93" w:hanging="360"/>
        <w:jc w:val="both"/>
        <w:rPr>
          <w:rFonts w:ascii="Tahoma" w:eastAsia="Arial" w:hAnsi="Tahoma" w:cs="Tahoma"/>
          <w:sz w:val="24"/>
          <w:szCs w:val="24"/>
        </w:rPr>
      </w:pPr>
      <w:r w:rsidRPr="00AA3A4C">
        <w:rPr>
          <w:rFonts w:ascii="Tahoma" w:eastAsia="Arial" w:hAnsi="Tahoma" w:cs="Tahoma"/>
          <w:bCs/>
          <w:sz w:val="24"/>
          <w:szCs w:val="24"/>
        </w:rPr>
        <w:t>Perlakuan</w:t>
      </w:r>
      <w:r w:rsidRPr="00AA3A4C">
        <w:rPr>
          <w:rFonts w:ascii="Tahoma" w:eastAsia="Arial" w:hAnsi="Tahoma" w:cs="Tahoma"/>
          <w:bCs/>
          <w:spacing w:val="2"/>
          <w:sz w:val="24"/>
          <w:szCs w:val="24"/>
        </w:rPr>
        <w:t xml:space="preserve"> </w:t>
      </w:r>
      <w:r w:rsidRPr="00AA3A4C">
        <w:rPr>
          <w:rFonts w:ascii="Tahoma" w:eastAsia="Arial" w:hAnsi="Tahoma" w:cs="Tahoma"/>
          <w:bCs/>
          <w:sz w:val="24"/>
          <w:szCs w:val="24"/>
        </w:rPr>
        <w:t>biaya pinjaman;</w:t>
      </w:r>
    </w:p>
    <w:p w:rsidR="00AA3A4C" w:rsidRPr="00AA3A4C" w:rsidRDefault="00AA3A4C" w:rsidP="004563F3">
      <w:pPr>
        <w:pStyle w:val="ListParagraph"/>
        <w:widowControl w:val="0"/>
        <w:numPr>
          <w:ilvl w:val="0"/>
          <w:numId w:val="18"/>
        </w:numPr>
        <w:spacing w:before="120" w:after="120" w:line="360" w:lineRule="auto"/>
        <w:ind w:left="1800" w:right="-23" w:hanging="360"/>
        <w:jc w:val="both"/>
        <w:rPr>
          <w:rFonts w:ascii="Tahoma" w:eastAsia="Arial" w:hAnsi="Tahoma" w:cs="Tahoma"/>
          <w:b/>
          <w:bCs/>
          <w:spacing w:val="-9"/>
          <w:sz w:val="24"/>
          <w:szCs w:val="24"/>
        </w:rPr>
      </w:pPr>
      <w:r w:rsidRPr="00AA3A4C">
        <w:rPr>
          <w:rFonts w:ascii="Tahoma" w:eastAsia="Arial" w:hAnsi="Tahoma" w:cs="Tahoma"/>
          <w:bCs/>
          <w:sz w:val="24"/>
          <w:szCs w:val="24"/>
        </w:rPr>
        <w:t>Jumlah</w:t>
      </w:r>
      <w:r w:rsidRPr="00AA3A4C">
        <w:rPr>
          <w:rFonts w:ascii="Tahoma" w:eastAsia="Arial" w:hAnsi="Tahoma" w:cs="Tahoma"/>
          <w:bCs/>
          <w:spacing w:val="47"/>
          <w:sz w:val="24"/>
          <w:szCs w:val="24"/>
        </w:rPr>
        <w:t xml:space="preserve"> </w:t>
      </w:r>
      <w:r w:rsidRPr="00AA3A4C">
        <w:rPr>
          <w:rFonts w:ascii="Tahoma" w:eastAsia="Arial" w:hAnsi="Tahoma" w:cs="Tahoma"/>
          <w:bCs/>
          <w:sz w:val="24"/>
          <w:szCs w:val="24"/>
        </w:rPr>
        <w:t>biaya</w:t>
      </w:r>
      <w:r w:rsidRPr="00AA3A4C">
        <w:rPr>
          <w:rFonts w:ascii="Tahoma" w:eastAsia="Arial" w:hAnsi="Tahoma" w:cs="Tahoma"/>
          <w:bCs/>
          <w:spacing w:val="56"/>
          <w:sz w:val="24"/>
          <w:szCs w:val="24"/>
        </w:rPr>
        <w:t xml:space="preserve"> </w:t>
      </w:r>
      <w:r w:rsidRPr="00AA3A4C">
        <w:rPr>
          <w:rFonts w:ascii="Tahoma" w:eastAsia="Arial" w:hAnsi="Tahoma" w:cs="Tahoma"/>
          <w:bCs/>
          <w:sz w:val="24"/>
          <w:szCs w:val="24"/>
        </w:rPr>
        <w:t>pinjaman</w:t>
      </w:r>
      <w:r w:rsidRPr="00AA3A4C">
        <w:rPr>
          <w:rFonts w:ascii="Tahoma" w:eastAsia="Arial" w:hAnsi="Tahoma" w:cs="Tahoma"/>
          <w:bCs/>
          <w:spacing w:val="45"/>
          <w:sz w:val="24"/>
          <w:szCs w:val="24"/>
        </w:rPr>
        <w:t xml:space="preserve"> </w:t>
      </w:r>
      <w:r w:rsidRPr="00AA3A4C">
        <w:rPr>
          <w:rFonts w:ascii="Tahoma" w:eastAsia="Arial" w:hAnsi="Tahoma" w:cs="Tahoma"/>
          <w:bCs/>
          <w:sz w:val="24"/>
          <w:szCs w:val="24"/>
        </w:rPr>
        <w:t>yang</w:t>
      </w:r>
      <w:r w:rsidRPr="00AA3A4C">
        <w:rPr>
          <w:rFonts w:ascii="Tahoma" w:eastAsia="Arial" w:hAnsi="Tahoma" w:cs="Tahoma"/>
          <w:bCs/>
          <w:spacing w:val="51"/>
          <w:sz w:val="24"/>
          <w:szCs w:val="24"/>
        </w:rPr>
        <w:t xml:space="preserve"> </w:t>
      </w:r>
      <w:r w:rsidRPr="00AA3A4C">
        <w:rPr>
          <w:rFonts w:ascii="Tahoma" w:eastAsia="Arial" w:hAnsi="Tahoma" w:cs="Tahoma"/>
          <w:bCs/>
          <w:sz w:val="24"/>
          <w:szCs w:val="24"/>
        </w:rPr>
        <w:t>d</w:t>
      </w:r>
      <w:r w:rsidRPr="00AA3A4C">
        <w:rPr>
          <w:rFonts w:ascii="Tahoma" w:eastAsia="Arial" w:hAnsi="Tahoma" w:cs="Tahoma"/>
          <w:bCs/>
          <w:spacing w:val="1"/>
          <w:sz w:val="24"/>
          <w:szCs w:val="24"/>
        </w:rPr>
        <w:t>i</w:t>
      </w:r>
      <w:r w:rsidRPr="00AA3A4C">
        <w:rPr>
          <w:rFonts w:ascii="Tahoma" w:eastAsia="Arial" w:hAnsi="Tahoma" w:cs="Tahoma"/>
          <w:bCs/>
          <w:sz w:val="24"/>
          <w:szCs w:val="24"/>
        </w:rPr>
        <w:t>kapitalisasi</w:t>
      </w:r>
      <w:r w:rsidRPr="00AA3A4C">
        <w:rPr>
          <w:rFonts w:ascii="Tahoma" w:eastAsia="Arial" w:hAnsi="Tahoma" w:cs="Tahoma"/>
          <w:bCs/>
          <w:spacing w:val="53"/>
          <w:sz w:val="24"/>
          <w:szCs w:val="24"/>
        </w:rPr>
        <w:t xml:space="preserve"> </w:t>
      </w:r>
      <w:r w:rsidRPr="00AA3A4C">
        <w:rPr>
          <w:rFonts w:ascii="Tahoma" w:eastAsia="Arial" w:hAnsi="Tahoma" w:cs="Tahoma"/>
          <w:bCs/>
          <w:sz w:val="24"/>
          <w:szCs w:val="24"/>
        </w:rPr>
        <w:t>pada</w:t>
      </w:r>
      <w:r w:rsidRPr="00AA3A4C">
        <w:rPr>
          <w:rFonts w:ascii="Tahoma" w:eastAsia="Arial" w:hAnsi="Tahoma" w:cs="Tahoma"/>
          <w:bCs/>
          <w:spacing w:val="51"/>
          <w:sz w:val="24"/>
          <w:szCs w:val="24"/>
        </w:rPr>
        <w:t xml:space="preserve"> </w:t>
      </w:r>
      <w:r w:rsidRPr="00AA3A4C">
        <w:rPr>
          <w:rFonts w:ascii="Tahoma" w:eastAsia="Arial" w:hAnsi="Tahoma" w:cs="Tahoma"/>
          <w:bCs/>
          <w:sz w:val="24"/>
          <w:szCs w:val="24"/>
        </w:rPr>
        <w:t>periode</w:t>
      </w:r>
      <w:r w:rsidRPr="00AA3A4C">
        <w:rPr>
          <w:rFonts w:ascii="Tahoma" w:eastAsia="Arial" w:hAnsi="Tahoma" w:cs="Tahoma"/>
          <w:bCs/>
          <w:spacing w:val="47"/>
          <w:sz w:val="24"/>
          <w:szCs w:val="24"/>
        </w:rPr>
        <w:t xml:space="preserve"> </w:t>
      </w:r>
      <w:r w:rsidRPr="00AA3A4C">
        <w:rPr>
          <w:rFonts w:ascii="Tahoma" w:eastAsia="Arial" w:hAnsi="Tahoma" w:cs="Tahoma"/>
          <w:bCs/>
          <w:sz w:val="24"/>
          <w:szCs w:val="24"/>
        </w:rPr>
        <w:t>yang bersangkutan; dan</w:t>
      </w:r>
    </w:p>
    <w:p w:rsidR="00AA3A4C" w:rsidRPr="00AA3A4C" w:rsidRDefault="00AA3A4C" w:rsidP="004563F3">
      <w:pPr>
        <w:pStyle w:val="ListParagraph"/>
        <w:widowControl w:val="0"/>
        <w:numPr>
          <w:ilvl w:val="0"/>
          <w:numId w:val="18"/>
        </w:numPr>
        <w:spacing w:before="120" w:after="120" w:line="360" w:lineRule="auto"/>
        <w:ind w:left="1800" w:right="93" w:hanging="360"/>
        <w:jc w:val="both"/>
        <w:rPr>
          <w:rFonts w:ascii="Tahoma" w:hAnsi="Tahoma" w:cs="Tahoma"/>
          <w:strike/>
          <w:sz w:val="24"/>
          <w:szCs w:val="24"/>
        </w:rPr>
      </w:pPr>
      <w:r w:rsidRPr="00AA3A4C">
        <w:rPr>
          <w:rFonts w:ascii="Tahoma" w:eastAsia="Arial" w:hAnsi="Tahoma" w:cs="Tahoma"/>
          <w:bCs/>
          <w:sz w:val="24"/>
          <w:szCs w:val="24"/>
        </w:rPr>
        <w:t>Tingkat</w:t>
      </w:r>
      <w:r w:rsidRPr="00AA3A4C">
        <w:rPr>
          <w:rFonts w:ascii="Tahoma" w:eastAsia="Arial" w:hAnsi="Tahoma" w:cs="Tahoma"/>
          <w:bCs/>
          <w:spacing w:val="-9"/>
          <w:sz w:val="24"/>
          <w:szCs w:val="24"/>
        </w:rPr>
        <w:t xml:space="preserve"> </w:t>
      </w:r>
      <w:r w:rsidRPr="00AA3A4C">
        <w:rPr>
          <w:rFonts w:ascii="Tahoma" w:eastAsia="Arial" w:hAnsi="Tahoma" w:cs="Tahoma"/>
          <w:bCs/>
          <w:sz w:val="24"/>
          <w:szCs w:val="24"/>
        </w:rPr>
        <w:t>kapitalisasi yang</w:t>
      </w:r>
      <w:r w:rsidRPr="00AA3A4C">
        <w:rPr>
          <w:rFonts w:ascii="Tahoma" w:eastAsia="Arial" w:hAnsi="Tahoma" w:cs="Tahoma"/>
          <w:bCs/>
          <w:spacing w:val="-6"/>
          <w:sz w:val="24"/>
          <w:szCs w:val="24"/>
        </w:rPr>
        <w:t xml:space="preserve"> </w:t>
      </w:r>
      <w:r w:rsidRPr="00AA3A4C">
        <w:rPr>
          <w:rFonts w:ascii="Tahoma" w:eastAsia="Arial" w:hAnsi="Tahoma" w:cs="Tahoma"/>
          <w:bCs/>
          <w:sz w:val="24"/>
          <w:szCs w:val="24"/>
        </w:rPr>
        <w:t>dipergunakan.</w:t>
      </w:r>
    </w:p>
    <w:p w:rsidR="00626331" w:rsidRPr="00AA3A4C" w:rsidRDefault="00626331" w:rsidP="00E7401A">
      <w:pPr>
        <w:rPr>
          <w:rFonts w:ascii="Tahoma" w:hAnsi="Tahoma" w:cs="Tahoma"/>
          <w:szCs w:val="24"/>
        </w:rPr>
      </w:pPr>
    </w:p>
    <w:sectPr w:rsidR="00626331" w:rsidRPr="00AA3A4C" w:rsidSect="007E5497">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2FA" w:rsidRDefault="004262FA" w:rsidP="004E1021">
      <w:pPr>
        <w:spacing w:after="0" w:line="240" w:lineRule="auto"/>
      </w:pPr>
      <w:r>
        <w:separator/>
      </w:r>
    </w:p>
  </w:endnote>
  <w:endnote w:type="continuationSeparator" w:id="0">
    <w:p w:rsidR="004262FA" w:rsidRDefault="004262FA"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50" w:rsidRDefault="001F41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D5" w:rsidRPr="00770C3E" w:rsidRDefault="004262FA"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7760D5">
      <w:rPr>
        <w:rFonts w:ascii="Tahoma" w:hAnsi="Tahoma" w:cs="Tahoma"/>
        <w:sz w:val="24"/>
        <w:szCs w:val="24"/>
        <w:lang w:val="en-US"/>
      </w:rPr>
      <w:t xml:space="preserve">Kebijakan Akuntansi </w:t>
    </w:r>
    <w:r w:rsidR="00FF21D2">
      <w:rPr>
        <w:rFonts w:ascii="Tahoma" w:hAnsi="Tahoma" w:cs="Tahoma"/>
        <w:sz w:val="24"/>
        <w:szCs w:val="24"/>
        <w:lang w:val="en-US"/>
      </w:rPr>
      <w:t xml:space="preserve">No.21   </w:t>
    </w:r>
    <w:r w:rsidR="007760D5">
      <w:rPr>
        <w:rFonts w:ascii="Tahoma" w:hAnsi="Tahoma" w:cs="Tahoma"/>
        <w:sz w:val="24"/>
        <w:szCs w:val="24"/>
        <w:lang w:val="en-US"/>
      </w:rPr>
      <w:tab/>
    </w:r>
    <w:r w:rsidR="00FF21D2">
      <w:rPr>
        <w:rFonts w:ascii="Tahoma" w:hAnsi="Tahoma" w:cs="Tahoma"/>
        <w:sz w:val="24"/>
        <w:szCs w:val="24"/>
        <w:lang w:val="en-US"/>
      </w:rPr>
      <w:t xml:space="preserve">   </w:t>
    </w:r>
    <w:r w:rsidR="007760D5">
      <w:rPr>
        <w:rFonts w:ascii="Tahoma" w:hAnsi="Tahoma" w:cs="Tahoma"/>
        <w:sz w:val="24"/>
        <w:szCs w:val="24"/>
        <w:lang w:val="en-US"/>
      </w:rPr>
      <w:t xml:space="preserve">Halaman </w:t>
    </w:r>
    <w:r w:rsidR="001605B4"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1605B4" w:rsidRPr="00770C3E">
      <w:rPr>
        <w:rFonts w:ascii="Tahoma" w:hAnsi="Tahoma" w:cs="Tahoma"/>
        <w:sz w:val="24"/>
        <w:szCs w:val="24"/>
      </w:rPr>
      <w:fldChar w:fldCharType="separate"/>
    </w:r>
    <w:r w:rsidR="00946079">
      <w:rPr>
        <w:rFonts w:ascii="Tahoma" w:hAnsi="Tahoma" w:cs="Tahoma"/>
        <w:noProof/>
        <w:sz w:val="24"/>
        <w:szCs w:val="24"/>
      </w:rPr>
      <w:t>9</w:t>
    </w:r>
    <w:r w:rsidR="001605B4"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B37EC0">
      <w:rPr>
        <w:rFonts w:ascii="Tahoma" w:hAnsi="Tahoma" w:cs="Tahoma"/>
        <w:sz w:val="24"/>
        <w:szCs w:val="24"/>
        <w:lang w:val="en-US"/>
      </w:rPr>
      <w:t>9</w:t>
    </w:r>
  </w:p>
  <w:p w:rsidR="007760D5" w:rsidRDefault="007760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50" w:rsidRDefault="001F4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2FA" w:rsidRDefault="004262FA" w:rsidP="004E1021">
      <w:pPr>
        <w:spacing w:after="0" w:line="240" w:lineRule="auto"/>
      </w:pPr>
      <w:r>
        <w:separator/>
      </w:r>
    </w:p>
  </w:footnote>
  <w:footnote w:type="continuationSeparator" w:id="0">
    <w:p w:rsidR="004262FA" w:rsidRDefault="004262FA"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50" w:rsidRDefault="001F41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0"/>
      <w:gridCol w:w="297"/>
      <w:gridCol w:w="1072"/>
      <w:gridCol w:w="286"/>
      <w:gridCol w:w="2402"/>
    </w:tblGrid>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1F4150" w:rsidRDefault="001F4150" w:rsidP="007760D5">
          <w:pPr>
            <w:pStyle w:val="BodyText"/>
            <w:spacing w:after="0"/>
            <w:rPr>
              <w:rFonts w:ascii="Tahoma" w:hAnsi="Tahoma" w:cs="Tahoma"/>
              <w:bCs/>
              <w:color w:val="000000"/>
              <w:sz w:val="18"/>
              <w:szCs w:val="18"/>
              <w:lang w:val="id-ID"/>
            </w:rPr>
          </w:pPr>
          <w:r w:rsidRPr="001F4150">
            <w:rPr>
              <w:rFonts w:ascii="Tahoma" w:hAnsi="Tahoma" w:cs="Tahoma"/>
              <w:bCs/>
              <w:color w:val="000000"/>
              <w:sz w:val="18"/>
              <w:szCs w:val="18"/>
              <w:lang w:val="id-ID"/>
            </w:rPr>
            <w:t>26 TAHUN 2014</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7760D5" w:rsidRPr="00AA68E0" w:rsidRDefault="007760D5"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1F4150" w:rsidRDefault="001F4150" w:rsidP="007760D5">
          <w:pPr>
            <w:pStyle w:val="BodyText"/>
            <w:spacing w:after="0"/>
            <w:rPr>
              <w:rFonts w:ascii="Tahoma" w:hAnsi="Tahoma" w:cs="Tahoma"/>
              <w:bCs/>
              <w:color w:val="000000"/>
              <w:sz w:val="18"/>
              <w:szCs w:val="18"/>
              <w:lang w:val="id-ID"/>
            </w:rPr>
          </w:pPr>
          <w:r w:rsidRPr="001F4150">
            <w:rPr>
              <w:rFonts w:ascii="Tahoma" w:hAnsi="Tahoma" w:cs="Tahoma"/>
              <w:bCs/>
              <w:color w:val="000000"/>
              <w:sz w:val="18"/>
              <w:szCs w:val="18"/>
              <w:lang w:val="id-ID"/>
            </w:rPr>
            <w:t>24 NOVEMBER 2014</w:t>
          </w:r>
        </w:p>
      </w:tc>
    </w:tr>
  </w:tbl>
  <w:p w:rsidR="007760D5" w:rsidRPr="00AA68E0" w:rsidRDefault="004262FA"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50" w:rsidRDefault="001F41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1AEC"/>
    <w:multiLevelType w:val="hybridMultilevel"/>
    <w:tmpl w:val="7D80F596"/>
    <w:lvl w:ilvl="0" w:tplc="62CCA0C2">
      <w:start w:val="1"/>
      <w:numFmt w:val="lowerLetter"/>
      <w:lvlText w:val="(%1)"/>
      <w:lvlJc w:val="left"/>
      <w:pPr>
        <w:tabs>
          <w:tab w:val="num" w:pos="720"/>
        </w:tabs>
        <w:ind w:left="720" w:hanging="360"/>
      </w:pPr>
      <w:rPr>
        <w:rFonts w:hint="default"/>
      </w:rPr>
    </w:lvl>
    <w:lvl w:ilvl="1" w:tplc="7A58275C">
      <w:start w:val="1"/>
      <w:numFmt w:val="lowerLetter"/>
      <w:lvlText w:val="%2)"/>
      <w:lvlJc w:val="left"/>
      <w:pPr>
        <w:tabs>
          <w:tab w:val="num" w:pos="1440"/>
        </w:tabs>
        <w:ind w:left="1440" w:hanging="360"/>
      </w:pPr>
      <w:rPr>
        <w:rFonts w:hint="default"/>
      </w:rPr>
    </w:lvl>
    <w:lvl w:ilvl="2" w:tplc="04B4B05A">
      <w:start w:val="1"/>
      <w:numFmt w:val="bullet"/>
      <w:lvlText w:val="-"/>
      <w:lvlJc w:val="left"/>
      <w:pPr>
        <w:tabs>
          <w:tab w:val="num" w:pos="2340"/>
        </w:tabs>
        <w:ind w:left="2340" w:hanging="360"/>
      </w:pPr>
      <w:rPr>
        <w:rFonts w:ascii="Times New Roman" w:eastAsia="Times New Roman" w:hAnsi="Times New Roman" w:cs="Times New Roman" w:hint="default"/>
      </w:rPr>
    </w:lvl>
    <w:lvl w:ilvl="3" w:tplc="41DAAC6C">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CF5ECB22">
      <w:start w:val="186"/>
      <w:numFmt w:val="decimal"/>
      <w:lvlText w:val="%6."/>
      <w:lvlJc w:val="left"/>
      <w:pPr>
        <w:tabs>
          <w:tab w:val="num" w:pos="4500"/>
        </w:tabs>
        <w:ind w:left="4500" w:hanging="360"/>
      </w:pPr>
      <w:rPr>
        <w:rFonts w:hint="default"/>
        <w:i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D4ADC"/>
    <w:multiLevelType w:val="hybridMultilevel"/>
    <w:tmpl w:val="454AB444"/>
    <w:lvl w:ilvl="0" w:tplc="04090019">
      <w:start w:val="1"/>
      <w:numFmt w:val="lowerLetter"/>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91E6B18"/>
    <w:multiLevelType w:val="hybridMultilevel"/>
    <w:tmpl w:val="6DDE72FA"/>
    <w:lvl w:ilvl="0" w:tplc="38F439A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20B19"/>
    <w:multiLevelType w:val="hybridMultilevel"/>
    <w:tmpl w:val="EDF6A368"/>
    <w:lvl w:ilvl="0" w:tplc="47422052">
      <w:start w:val="1"/>
      <w:numFmt w:val="decimal"/>
      <w:lvlText w:val="%1)"/>
      <w:lvlJc w:val="left"/>
      <w:pPr>
        <w:ind w:left="927" w:hanging="360"/>
      </w:pPr>
      <w:rPr>
        <w:rFonts w:ascii="Book Antiqua" w:eastAsia="Arial" w:hAnsi="Book Antiqua" w:cs="Arial"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B3E6FEE"/>
    <w:multiLevelType w:val="hybridMultilevel"/>
    <w:tmpl w:val="A2588A80"/>
    <w:lvl w:ilvl="0" w:tplc="062E7F2A">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7101A"/>
    <w:multiLevelType w:val="hybridMultilevel"/>
    <w:tmpl w:val="6C22D2DC"/>
    <w:lvl w:ilvl="0" w:tplc="04210019">
      <w:start w:val="1"/>
      <w:numFmt w:val="lowerLetter"/>
      <w:lvlText w:val="%1."/>
      <w:lvlJc w:val="left"/>
      <w:pPr>
        <w:ind w:left="2318" w:hanging="360"/>
      </w:pPr>
      <w:rPr>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D802656"/>
    <w:multiLevelType w:val="hybridMultilevel"/>
    <w:tmpl w:val="F0C8DE28"/>
    <w:lvl w:ilvl="0" w:tplc="4E00AC06">
      <w:start w:val="1"/>
      <w:numFmt w:val="lowerLetter"/>
      <w:lvlText w:val="%1."/>
      <w:lvlJc w:val="left"/>
      <w:pPr>
        <w:tabs>
          <w:tab w:val="num" w:pos="1800"/>
        </w:tabs>
        <w:ind w:left="1800" w:hanging="360"/>
      </w:pPr>
      <w:rPr>
        <w:rFonts w:ascii="Arial" w:hAnsi="Arial" w:cs="Arial"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BF5324"/>
    <w:multiLevelType w:val="hybridMultilevel"/>
    <w:tmpl w:val="27182AD6"/>
    <w:lvl w:ilvl="0" w:tplc="0421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8">
    <w:nsid w:val="1765385A"/>
    <w:multiLevelType w:val="hybridMultilevel"/>
    <w:tmpl w:val="4684CB3E"/>
    <w:lvl w:ilvl="0" w:tplc="C84494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B361FA3"/>
    <w:multiLevelType w:val="hybridMultilevel"/>
    <w:tmpl w:val="DCCE7972"/>
    <w:lvl w:ilvl="0" w:tplc="2D70A8FC">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E974F8"/>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5B6B99"/>
    <w:multiLevelType w:val="hybridMultilevel"/>
    <w:tmpl w:val="3B34C92A"/>
    <w:lvl w:ilvl="0" w:tplc="04090019">
      <w:start w:val="1"/>
      <w:numFmt w:val="lowerLetter"/>
      <w:lvlText w:val="%1."/>
      <w:lvlJc w:val="left"/>
      <w:pPr>
        <w:ind w:left="1560" w:hanging="360"/>
      </w:pPr>
      <w:rPr>
        <w:sz w:val="24"/>
      </w:rPr>
    </w:lvl>
    <w:lvl w:ilvl="1" w:tplc="822E804A"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2">
    <w:nsid w:val="1FCF0312"/>
    <w:multiLevelType w:val="hybridMultilevel"/>
    <w:tmpl w:val="F56A85C4"/>
    <w:lvl w:ilvl="0" w:tplc="4E00AC06">
      <w:start w:val="1"/>
      <w:numFmt w:val="lowerLetter"/>
      <w:lvlText w:val="%1."/>
      <w:lvlJc w:val="left"/>
      <w:pPr>
        <w:ind w:left="927" w:hanging="360"/>
      </w:pPr>
      <w:rPr>
        <w:rFonts w:ascii="Arial" w:hAnsi="Arial" w:cs="Arial" w:hint="default"/>
        <w:sz w:val="24"/>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696751"/>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2F37A94"/>
    <w:multiLevelType w:val="hybridMultilevel"/>
    <w:tmpl w:val="A3CA0FCE"/>
    <w:lvl w:ilvl="0" w:tplc="F6223FE2">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C01DCE"/>
    <w:multiLevelType w:val="hybridMultilevel"/>
    <w:tmpl w:val="33EAF874"/>
    <w:lvl w:ilvl="0" w:tplc="04090019">
      <w:start w:val="1"/>
      <w:numFmt w:val="lowerLetter"/>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nsid w:val="2882464C"/>
    <w:multiLevelType w:val="hybridMultilevel"/>
    <w:tmpl w:val="FA08ABA6"/>
    <w:lvl w:ilvl="0" w:tplc="A2BEC5A6">
      <w:start w:val="3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9B71858"/>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C241AD0"/>
    <w:multiLevelType w:val="hybridMultilevel"/>
    <w:tmpl w:val="C4601D76"/>
    <w:lvl w:ilvl="0" w:tplc="F80EBB42">
      <w:start w:val="1"/>
      <w:numFmt w:val="decimal"/>
      <w:lvlText w:val="%1."/>
      <w:lvlJc w:val="left"/>
      <w:pPr>
        <w:ind w:left="1146" w:hanging="360"/>
      </w:pPr>
      <w:rPr>
        <w:rFonts w:ascii="Arial" w:hAnsi="Arial" w:cs="Arial" w:hint="default"/>
        <w:b w:val="0"/>
        <w:i w:val="0"/>
        <w:sz w:val="24"/>
        <w:szCs w:val="24"/>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9">
    <w:nsid w:val="2DF729AF"/>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DC6FD7"/>
    <w:multiLevelType w:val="hybridMultilevel"/>
    <w:tmpl w:val="AAE45B4A"/>
    <w:lvl w:ilvl="0" w:tplc="BEB601C4">
      <w:start w:val="1"/>
      <w:numFmt w:val="lowerLetter"/>
      <w:lvlText w:val="%1."/>
      <w:lvlJc w:val="left"/>
      <w:pPr>
        <w:ind w:left="1598" w:hanging="360"/>
      </w:pPr>
      <w:rPr>
        <w:sz w:val="24"/>
        <w:szCs w:val="24"/>
      </w:rPr>
    </w:lvl>
    <w:lvl w:ilvl="1" w:tplc="04090019">
      <w:start w:val="1"/>
      <w:numFmt w:val="lowerLetter"/>
      <w:lvlText w:val="%2."/>
      <w:lvlJc w:val="left"/>
      <w:pPr>
        <w:ind w:left="2318" w:hanging="360"/>
      </w:pPr>
      <w:rPr>
        <w:sz w:val="24"/>
      </w:rPr>
    </w:lvl>
    <w:lvl w:ilvl="2" w:tplc="0421001B" w:tentative="1">
      <w:start w:val="1"/>
      <w:numFmt w:val="lowerRoman"/>
      <w:lvlText w:val="%3."/>
      <w:lvlJc w:val="right"/>
      <w:pPr>
        <w:ind w:left="3038" w:hanging="180"/>
      </w:pPr>
    </w:lvl>
    <w:lvl w:ilvl="3" w:tplc="0421000F" w:tentative="1">
      <w:start w:val="1"/>
      <w:numFmt w:val="decimal"/>
      <w:lvlText w:val="%4."/>
      <w:lvlJc w:val="left"/>
      <w:pPr>
        <w:ind w:left="3758" w:hanging="360"/>
      </w:pPr>
    </w:lvl>
    <w:lvl w:ilvl="4" w:tplc="04210019" w:tentative="1">
      <w:start w:val="1"/>
      <w:numFmt w:val="lowerLetter"/>
      <w:lvlText w:val="%5."/>
      <w:lvlJc w:val="left"/>
      <w:pPr>
        <w:ind w:left="4478" w:hanging="360"/>
      </w:pPr>
    </w:lvl>
    <w:lvl w:ilvl="5" w:tplc="0421001B" w:tentative="1">
      <w:start w:val="1"/>
      <w:numFmt w:val="lowerRoman"/>
      <w:lvlText w:val="%6."/>
      <w:lvlJc w:val="right"/>
      <w:pPr>
        <w:ind w:left="5198" w:hanging="180"/>
      </w:pPr>
    </w:lvl>
    <w:lvl w:ilvl="6" w:tplc="0421000F" w:tentative="1">
      <w:start w:val="1"/>
      <w:numFmt w:val="decimal"/>
      <w:lvlText w:val="%7."/>
      <w:lvlJc w:val="left"/>
      <w:pPr>
        <w:ind w:left="5918" w:hanging="360"/>
      </w:pPr>
    </w:lvl>
    <w:lvl w:ilvl="7" w:tplc="04210019" w:tentative="1">
      <w:start w:val="1"/>
      <w:numFmt w:val="lowerLetter"/>
      <w:lvlText w:val="%8."/>
      <w:lvlJc w:val="left"/>
      <w:pPr>
        <w:ind w:left="6638" w:hanging="360"/>
      </w:pPr>
    </w:lvl>
    <w:lvl w:ilvl="8" w:tplc="0421001B" w:tentative="1">
      <w:start w:val="1"/>
      <w:numFmt w:val="lowerRoman"/>
      <w:lvlText w:val="%9."/>
      <w:lvlJc w:val="right"/>
      <w:pPr>
        <w:ind w:left="7358" w:hanging="180"/>
      </w:pPr>
    </w:lvl>
  </w:abstractNum>
  <w:abstractNum w:abstractNumId="21">
    <w:nsid w:val="36AD3B81"/>
    <w:multiLevelType w:val="hybridMultilevel"/>
    <w:tmpl w:val="8E4A4B48"/>
    <w:lvl w:ilvl="0" w:tplc="0504C1B4">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2">
    <w:nsid w:val="384855FB"/>
    <w:multiLevelType w:val="hybridMultilevel"/>
    <w:tmpl w:val="66869680"/>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9">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1313B1F"/>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E472D9F"/>
    <w:multiLevelType w:val="hybridMultilevel"/>
    <w:tmpl w:val="6E960E6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1706EAA"/>
    <w:multiLevelType w:val="hybridMultilevel"/>
    <w:tmpl w:val="77F2F738"/>
    <w:lvl w:ilvl="0" w:tplc="7D34ABB8">
      <w:start w:val="1"/>
      <w:numFmt w:val="decimal"/>
      <w:lvlText w:val="%1)"/>
      <w:lvlJc w:val="left"/>
      <w:pPr>
        <w:ind w:left="1440" w:hanging="360"/>
      </w:pPr>
    </w:lvl>
    <w:lvl w:ilvl="1" w:tplc="C0980D0E">
      <w:start w:val="1"/>
      <w:numFmt w:val="decimal"/>
      <w:lvlText w:val="%2)"/>
      <w:lvlJc w:val="left"/>
      <w:pPr>
        <w:ind w:left="2160" w:hanging="360"/>
      </w:pPr>
    </w:lvl>
    <w:lvl w:ilvl="2" w:tplc="0409001B">
      <w:start w:val="17"/>
      <w:numFmt w:val="decimal"/>
      <w:lvlText w:val="%3."/>
      <w:lvlJc w:val="left"/>
      <w:pPr>
        <w:ind w:left="3060" w:hanging="360"/>
      </w:pPr>
      <w:rPr>
        <w:rFonts w:eastAsia="Arial" w:hint="default"/>
      </w:rPr>
    </w:lvl>
    <w:lvl w:ilvl="3" w:tplc="8014ED7C"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2430A78"/>
    <w:multiLevelType w:val="hybridMultilevel"/>
    <w:tmpl w:val="5D9EE24A"/>
    <w:lvl w:ilvl="0" w:tplc="7D34ABB8">
      <w:start w:val="1"/>
      <w:numFmt w:val="decimal"/>
      <w:lvlText w:val="%1."/>
      <w:lvlJc w:val="left"/>
      <w:pPr>
        <w:ind w:left="720" w:hanging="360"/>
      </w:pPr>
      <w:rPr>
        <w:rFonts w:hint="default"/>
        <w:b w:val="0"/>
        <w:sz w:val="24"/>
        <w:szCs w:val="24"/>
      </w:rPr>
    </w:lvl>
    <w:lvl w:ilvl="1" w:tplc="C0980D0E">
      <w:start w:val="1"/>
      <w:numFmt w:val="decimal"/>
      <w:lvlText w:val="%2)"/>
      <w:lvlJc w:val="left"/>
      <w:pPr>
        <w:ind w:left="1440" w:hanging="360"/>
      </w:pPr>
      <w:rPr>
        <w:rFonts w:ascii="Arial" w:hAnsi="Arial" w:hint="default"/>
        <w:b w:val="0"/>
        <w:i w:val="0"/>
        <w:sz w:val="24"/>
      </w:rPr>
    </w:lvl>
    <w:lvl w:ilvl="2" w:tplc="8014ED7C">
      <w:start w:val="1"/>
      <w:numFmt w:val="lowerLetter"/>
      <w:lvlText w:val="%3."/>
      <w:lvlJc w:val="left"/>
      <w:pPr>
        <w:ind w:left="2340" w:hanging="360"/>
      </w:pPr>
      <w:rPr>
        <w:rFonts w:hint="default"/>
      </w:rPr>
    </w:lvl>
    <w:lvl w:ilvl="3" w:tplc="8014ED7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D43E69"/>
    <w:multiLevelType w:val="hybridMultilevel"/>
    <w:tmpl w:val="F12CDD04"/>
    <w:lvl w:ilvl="0" w:tplc="E85E0442">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537416"/>
    <w:multiLevelType w:val="hybridMultilevel"/>
    <w:tmpl w:val="7CFA0B22"/>
    <w:lvl w:ilvl="0" w:tplc="9C9C78DA">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5D4395"/>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78E37F8"/>
    <w:multiLevelType w:val="hybridMultilevel"/>
    <w:tmpl w:val="CF30EB14"/>
    <w:lvl w:ilvl="0" w:tplc="88300A68">
      <w:start w:val="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024140"/>
    <w:multiLevelType w:val="hybridMultilevel"/>
    <w:tmpl w:val="D466071A"/>
    <w:lvl w:ilvl="0" w:tplc="C1849F24">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E90158"/>
    <w:multiLevelType w:val="hybridMultilevel"/>
    <w:tmpl w:val="91DE616A"/>
    <w:lvl w:ilvl="0" w:tplc="8014E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E2920F2"/>
    <w:multiLevelType w:val="hybridMultilevel"/>
    <w:tmpl w:val="31FAD0E4"/>
    <w:lvl w:ilvl="0" w:tplc="8014ED7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nsid w:val="6639638B"/>
    <w:multiLevelType w:val="hybridMultilevel"/>
    <w:tmpl w:val="50DC5E78"/>
    <w:lvl w:ilvl="0" w:tplc="4DF2D026">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B34F97"/>
    <w:multiLevelType w:val="hybridMultilevel"/>
    <w:tmpl w:val="1F0442B4"/>
    <w:lvl w:ilvl="0" w:tplc="F4261C72">
      <w:start w:val="1"/>
      <w:numFmt w:val="decimal"/>
      <w:lvlText w:val="%1)"/>
      <w:lvlJc w:val="center"/>
      <w:pPr>
        <w:ind w:left="833" w:hanging="360"/>
      </w:pPr>
      <w:rPr>
        <w:rFonts w:ascii="Arial" w:eastAsia="Arial" w:hAnsi="Arial" w:cs="Arial"/>
        <w:b w:val="0"/>
        <w:i w:val="0"/>
      </w:rPr>
    </w:lvl>
    <w:lvl w:ilvl="1" w:tplc="04090017">
      <w:start w:val="1"/>
      <w:numFmt w:val="lowerLetter"/>
      <w:lvlText w:val="%2)"/>
      <w:lvlJc w:val="left"/>
      <w:pPr>
        <w:ind w:left="1778" w:hanging="585"/>
      </w:pPr>
      <w:rPr>
        <w:rFonts w:hint="default"/>
        <w:b w:val="0"/>
        <w:i w:val="0"/>
      </w:rPr>
    </w:lvl>
    <w:lvl w:ilvl="2" w:tplc="0421001B">
      <w:start w:val="1"/>
      <w:numFmt w:val="lowerLetter"/>
      <w:lvlText w:val="%3)"/>
      <w:lvlJc w:val="left"/>
      <w:pPr>
        <w:ind w:left="2453" w:hanging="360"/>
      </w:pPr>
      <w:rPr>
        <w:rFonts w:hint="default"/>
        <w:b w:val="0"/>
        <w:sz w:val="24"/>
      </w:rPr>
    </w:lvl>
    <w:lvl w:ilvl="3" w:tplc="0421000F" w:tentative="1">
      <w:start w:val="1"/>
      <w:numFmt w:val="decimal"/>
      <w:lvlText w:val="%4."/>
      <w:lvlJc w:val="left"/>
      <w:pPr>
        <w:ind w:left="2993" w:hanging="360"/>
      </w:pPr>
    </w:lvl>
    <w:lvl w:ilvl="4" w:tplc="04210019" w:tentative="1">
      <w:start w:val="1"/>
      <w:numFmt w:val="lowerLetter"/>
      <w:lvlText w:val="%5."/>
      <w:lvlJc w:val="left"/>
      <w:pPr>
        <w:ind w:left="3713" w:hanging="360"/>
      </w:pPr>
    </w:lvl>
    <w:lvl w:ilvl="5" w:tplc="0421001B" w:tentative="1">
      <w:start w:val="1"/>
      <w:numFmt w:val="lowerRoman"/>
      <w:lvlText w:val="%6."/>
      <w:lvlJc w:val="right"/>
      <w:pPr>
        <w:ind w:left="4433" w:hanging="180"/>
      </w:pPr>
    </w:lvl>
    <w:lvl w:ilvl="6" w:tplc="0421000F" w:tentative="1">
      <w:start w:val="1"/>
      <w:numFmt w:val="decimal"/>
      <w:lvlText w:val="%7."/>
      <w:lvlJc w:val="left"/>
      <w:pPr>
        <w:ind w:left="5153" w:hanging="360"/>
      </w:pPr>
    </w:lvl>
    <w:lvl w:ilvl="7" w:tplc="04210019" w:tentative="1">
      <w:start w:val="1"/>
      <w:numFmt w:val="lowerLetter"/>
      <w:lvlText w:val="%8."/>
      <w:lvlJc w:val="left"/>
      <w:pPr>
        <w:ind w:left="5873" w:hanging="360"/>
      </w:pPr>
    </w:lvl>
    <w:lvl w:ilvl="8" w:tplc="0421001B" w:tentative="1">
      <w:start w:val="1"/>
      <w:numFmt w:val="lowerRoman"/>
      <w:lvlText w:val="%9."/>
      <w:lvlJc w:val="right"/>
      <w:pPr>
        <w:ind w:left="6593" w:hanging="180"/>
      </w:pPr>
    </w:lvl>
  </w:abstractNum>
  <w:abstractNum w:abstractNumId="36">
    <w:nsid w:val="6E0E5709"/>
    <w:multiLevelType w:val="hybridMultilevel"/>
    <w:tmpl w:val="7974EB9A"/>
    <w:lvl w:ilvl="0" w:tplc="04090017">
      <w:start w:val="1"/>
      <w:numFmt w:val="lowerLetter"/>
      <w:lvlText w:val="%1)"/>
      <w:lvlJc w:val="left"/>
      <w:pPr>
        <w:ind w:left="2025" w:hanging="585"/>
      </w:pPr>
      <w:rPr>
        <w:rFonts w:hint="default"/>
        <w:b w:val="0"/>
        <w:i w:val="0"/>
        <w:color w:val="auto"/>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37">
    <w:nsid w:val="6F4460F0"/>
    <w:multiLevelType w:val="hybridMultilevel"/>
    <w:tmpl w:val="DBDAB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4A2B32"/>
    <w:multiLevelType w:val="hybridMultilevel"/>
    <w:tmpl w:val="C8587866"/>
    <w:lvl w:ilvl="0" w:tplc="926A54EA">
      <w:start w:val="1"/>
      <w:numFmt w:val="upperLetter"/>
      <w:lvlText w:val="%1."/>
      <w:lvlJc w:val="left"/>
      <w:pPr>
        <w:ind w:left="360" w:hanging="360"/>
      </w:pPr>
      <w:rPr>
        <w:rFonts w:cs="Times New Roman" w:hint="default"/>
        <w:b/>
        <w:i w:val="0"/>
        <w:sz w:val="24"/>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9">
    <w:nsid w:val="7AC70281"/>
    <w:multiLevelType w:val="hybridMultilevel"/>
    <w:tmpl w:val="9B744DF8"/>
    <w:lvl w:ilvl="0" w:tplc="C21670DA">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F02C9E"/>
    <w:multiLevelType w:val="hybridMultilevel"/>
    <w:tmpl w:val="C32CFD58"/>
    <w:lvl w:ilvl="0" w:tplc="653C43D0">
      <w:start w:val="1"/>
      <w:numFmt w:val="upperLetter"/>
      <w:lvlText w:val="%1."/>
      <w:lvlJc w:val="left"/>
      <w:pPr>
        <w:tabs>
          <w:tab w:val="num" w:pos="4609"/>
        </w:tabs>
        <w:ind w:left="4609" w:hanging="360"/>
      </w:pPr>
      <w:rPr>
        <w:rFonts w:ascii="Tahoma" w:eastAsia="Calibri" w:hAnsi="Tahoma" w:cs="Tahom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6"/>
  </w:num>
  <w:num w:numId="5">
    <w:abstractNumId w:val="8"/>
  </w:num>
  <w:num w:numId="6">
    <w:abstractNumId w:val="0"/>
  </w:num>
  <w:num w:numId="7">
    <w:abstractNumId w:val="12"/>
  </w:num>
  <w:num w:numId="8">
    <w:abstractNumId w:val="38"/>
  </w:num>
  <w:num w:numId="9">
    <w:abstractNumId w:val="26"/>
  </w:num>
  <w:num w:numId="10">
    <w:abstractNumId w:val="25"/>
  </w:num>
  <w:num w:numId="11">
    <w:abstractNumId w:val="3"/>
  </w:num>
  <w:num w:numId="12">
    <w:abstractNumId w:val="23"/>
  </w:num>
  <w:num w:numId="13">
    <w:abstractNumId w:val="33"/>
  </w:num>
  <w:num w:numId="14">
    <w:abstractNumId w:val="32"/>
  </w:num>
  <w:num w:numId="15">
    <w:abstractNumId w:val="16"/>
  </w:num>
  <w:num w:numId="16">
    <w:abstractNumId w:val="15"/>
  </w:num>
  <w:num w:numId="17">
    <w:abstractNumId w:val="35"/>
  </w:num>
  <w:num w:numId="18">
    <w:abstractNumId w:val="36"/>
  </w:num>
  <w:num w:numId="19">
    <w:abstractNumId w:val="37"/>
  </w:num>
  <w:num w:numId="20">
    <w:abstractNumId w:val="2"/>
  </w:num>
  <w:num w:numId="21">
    <w:abstractNumId w:val="9"/>
  </w:num>
  <w:num w:numId="22">
    <w:abstractNumId w:val="27"/>
  </w:num>
  <w:num w:numId="23">
    <w:abstractNumId w:val="28"/>
  </w:num>
  <w:num w:numId="24">
    <w:abstractNumId w:val="14"/>
  </w:num>
  <w:num w:numId="25">
    <w:abstractNumId w:val="31"/>
  </w:num>
  <w:num w:numId="26">
    <w:abstractNumId w:val="34"/>
  </w:num>
  <w:num w:numId="27">
    <w:abstractNumId w:val="4"/>
  </w:num>
  <w:num w:numId="28">
    <w:abstractNumId w:val="39"/>
  </w:num>
  <w:num w:numId="29">
    <w:abstractNumId w:val="30"/>
  </w:num>
  <w:num w:numId="30">
    <w:abstractNumId w:val="7"/>
  </w:num>
  <w:num w:numId="31">
    <w:abstractNumId w:val="11"/>
  </w:num>
  <w:num w:numId="32">
    <w:abstractNumId w:val="24"/>
  </w:num>
  <w:num w:numId="33">
    <w:abstractNumId w:val="10"/>
  </w:num>
  <w:num w:numId="34">
    <w:abstractNumId w:val="20"/>
  </w:num>
  <w:num w:numId="35">
    <w:abstractNumId w:val="13"/>
  </w:num>
  <w:num w:numId="36">
    <w:abstractNumId w:val="21"/>
  </w:num>
  <w:num w:numId="37">
    <w:abstractNumId w:val="17"/>
  </w:num>
  <w:num w:numId="38">
    <w:abstractNumId w:val="5"/>
  </w:num>
  <w:num w:numId="39">
    <w:abstractNumId w:val="29"/>
  </w:num>
  <w:num w:numId="40">
    <w:abstractNumId w:val="22"/>
  </w:num>
  <w:num w:numId="4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0E50"/>
    <w:rsid w:val="00041F0C"/>
    <w:rsid w:val="00044021"/>
    <w:rsid w:val="00052C12"/>
    <w:rsid w:val="000535A4"/>
    <w:rsid w:val="00071EC2"/>
    <w:rsid w:val="0009190E"/>
    <w:rsid w:val="00094E5C"/>
    <w:rsid w:val="000B6A30"/>
    <w:rsid w:val="000B6C65"/>
    <w:rsid w:val="000D4C33"/>
    <w:rsid w:val="000F77A9"/>
    <w:rsid w:val="001127A4"/>
    <w:rsid w:val="00112B3E"/>
    <w:rsid w:val="001430A5"/>
    <w:rsid w:val="001520F3"/>
    <w:rsid w:val="001605B4"/>
    <w:rsid w:val="001626D0"/>
    <w:rsid w:val="0016318A"/>
    <w:rsid w:val="001634B4"/>
    <w:rsid w:val="00167EF8"/>
    <w:rsid w:val="00167FF0"/>
    <w:rsid w:val="00170F01"/>
    <w:rsid w:val="001954EE"/>
    <w:rsid w:val="001A3C34"/>
    <w:rsid w:val="001B098C"/>
    <w:rsid w:val="001C6349"/>
    <w:rsid w:val="001C7604"/>
    <w:rsid w:val="001D0225"/>
    <w:rsid w:val="001D459C"/>
    <w:rsid w:val="001D5526"/>
    <w:rsid w:val="001E3B7E"/>
    <w:rsid w:val="001E73C4"/>
    <w:rsid w:val="001F4150"/>
    <w:rsid w:val="00212744"/>
    <w:rsid w:val="002177A6"/>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6BA1"/>
    <w:rsid w:val="00356F9A"/>
    <w:rsid w:val="0037193F"/>
    <w:rsid w:val="003721BE"/>
    <w:rsid w:val="00376D3A"/>
    <w:rsid w:val="00382EDF"/>
    <w:rsid w:val="0038561B"/>
    <w:rsid w:val="0038602C"/>
    <w:rsid w:val="003903E4"/>
    <w:rsid w:val="003D2425"/>
    <w:rsid w:val="003E5BDC"/>
    <w:rsid w:val="003F3AF4"/>
    <w:rsid w:val="004036E0"/>
    <w:rsid w:val="00405ED0"/>
    <w:rsid w:val="00410239"/>
    <w:rsid w:val="004211A9"/>
    <w:rsid w:val="004262FA"/>
    <w:rsid w:val="004346CA"/>
    <w:rsid w:val="004417FD"/>
    <w:rsid w:val="004563F3"/>
    <w:rsid w:val="0048233A"/>
    <w:rsid w:val="004A53AD"/>
    <w:rsid w:val="004B38E3"/>
    <w:rsid w:val="004B7868"/>
    <w:rsid w:val="004C0216"/>
    <w:rsid w:val="004D3F85"/>
    <w:rsid w:val="004E1021"/>
    <w:rsid w:val="004E1F26"/>
    <w:rsid w:val="004F0251"/>
    <w:rsid w:val="004F245C"/>
    <w:rsid w:val="004F50CC"/>
    <w:rsid w:val="00505491"/>
    <w:rsid w:val="00530ACE"/>
    <w:rsid w:val="0053288E"/>
    <w:rsid w:val="00532F92"/>
    <w:rsid w:val="0053766C"/>
    <w:rsid w:val="00541AE5"/>
    <w:rsid w:val="005466B0"/>
    <w:rsid w:val="0055415C"/>
    <w:rsid w:val="00575604"/>
    <w:rsid w:val="00583970"/>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7074F3"/>
    <w:rsid w:val="007209B5"/>
    <w:rsid w:val="007309D4"/>
    <w:rsid w:val="00736E21"/>
    <w:rsid w:val="00751539"/>
    <w:rsid w:val="00756072"/>
    <w:rsid w:val="00763361"/>
    <w:rsid w:val="00770C3E"/>
    <w:rsid w:val="007760D5"/>
    <w:rsid w:val="00793B3B"/>
    <w:rsid w:val="007A26AF"/>
    <w:rsid w:val="007D7E66"/>
    <w:rsid w:val="007E5497"/>
    <w:rsid w:val="007E5B5A"/>
    <w:rsid w:val="007F01FC"/>
    <w:rsid w:val="0084295B"/>
    <w:rsid w:val="0084524D"/>
    <w:rsid w:val="008454AF"/>
    <w:rsid w:val="008522C9"/>
    <w:rsid w:val="008545D6"/>
    <w:rsid w:val="008D16E6"/>
    <w:rsid w:val="008D425C"/>
    <w:rsid w:val="00905020"/>
    <w:rsid w:val="00912C08"/>
    <w:rsid w:val="00942777"/>
    <w:rsid w:val="00945219"/>
    <w:rsid w:val="00946079"/>
    <w:rsid w:val="00955657"/>
    <w:rsid w:val="009669EB"/>
    <w:rsid w:val="00967C9D"/>
    <w:rsid w:val="00976787"/>
    <w:rsid w:val="00977FBD"/>
    <w:rsid w:val="00996FA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1C7"/>
    <w:rsid w:val="00A40294"/>
    <w:rsid w:val="00A440C6"/>
    <w:rsid w:val="00A5041E"/>
    <w:rsid w:val="00A5441A"/>
    <w:rsid w:val="00A54EAA"/>
    <w:rsid w:val="00A61599"/>
    <w:rsid w:val="00A70767"/>
    <w:rsid w:val="00AA3A4C"/>
    <w:rsid w:val="00AA68E0"/>
    <w:rsid w:val="00AC0020"/>
    <w:rsid w:val="00AD2FBE"/>
    <w:rsid w:val="00AD7DA7"/>
    <w:rsid w:val="00AE44C8"/>
    <w:rsid w:val="00AE7137"/>
    <w:rsid w:val="00AF1B03"/>
    <w:rsid w:val="00AF327B"/>
    <w:rsid w:val="00AF4605"/>
    <w:rsid w:val="00B02162"/>
    <w:rsid w:val="00B02A7B"/>
    <w:rsid w:val="00B04DC0"/>
    <w:rsid w:val="00B05E27"/>
    <w:rsid w:val="00B14E86"/>
    <w:rsid w:val="00B20830"/>
    <w:rsid w:val="00B20BCB"/>
    <w:rsid w:val="00B37EC0"/>
    <w:rsid w:val="00B40126"/>
    <w:rsid w:val="00B55FAA"/>
    <w:rsid w:val="00B723CB"/>
    <w:rsid w:val="00B867EE"/>
    <w:rsid w:val="00B90AA7"/>
    <w:rsid w:val="00BA237D"/>
    <w:rsid w:val="00BA4615"/>
    <w:rsid w:val="00BA5B49"/>
    <w:rsid w:val="00BB0E77"/>
    <w:rsid w:val="00BC3DF5"/>
    <w:rsid w:val="00BF0530"/>
    <w:rsid w:val="00C12637"/>
    <w:rsid w:val="00C15004"/>
    <w:rsid w:val="00C2192C"/>
    <w:rsid w:val="00C22E72"/>
    <w:rsid w:val="00C2781C"/>
    <w:rsid w:val="00C365EC"/>
    <w:rsid w:val="00C55AF4"/>
    <w:rsid w:val="00C62E11"/>
    <w:rsid w:val="00C73FB9"/>
    <w:rsid w:val="00C92809"/>
    <w:rsid w:val="00C9507A"/>
    <w:rsid w:val="00CB4227"/>
    <w:rsid w:val="00CC4FA4"/>
    <w:rsid w:val="00CD4B8B"/>
    <w:rsid w:val="00CF2739"/>
    <w:rsid w:val="00D03B93"/>
    <w:rsid w:val="00D15B62"/>
    <w:rsid w:val="00D16662"/>
    <w:rsid w:val="00D17814"/>
    <w:rsid w:val="00D317D0"/>
    <w:rsid w:val="00D427FB"/>
    <w:rsid w:val="00D44DEA"/>
    <w:rsid w:val="00D45C4B"/>
    <w:rsid w:val="00D51D8A"/>
    <w:rsid w:val="00D6750B"/>
    <w:rsid w:val="00D76157"/>
    <w:rsid w:val="00D8218B"/>
    <w:rsid w:val="00D82953"/>
    <w:rsid w:val="00D83D2E"/>
    <w:rsid w:val="00D84C7B"/>
    <w:rsid w:val="00D868EB"/>
    <w:rsid w:val="00D86E1B"/>
    <w:rsid w:val="00D958C3"/>
    <w:rsid w:val="00DB1E14"/>
    <w:rsid w:val="00DD062F"/>
    <w:rsid w:val="00DD5F6F"/>
    <w:rsid w:val="00DE3EF4"/>
    <w:rsid w:val="00DE50C4"/>
    <w:rsid w:val="00E02FD4"/>
    <w:rsid w:val="00E049D2"/>
    <w:rsid w:val="00E5192C"/>
    <w:rsid w:val="00E6160E"/>
    <w:rsid w:val="00E7401A"/>
    <w:rsid w:val="00EC491B"/>
    <w:rsid w:val="00EC642A"/>
    <w:rsid w:val="00ED1697"/>
    <w:rsid w:val="00ED32B6"/>
    <w:rsid w:val="00ED4896"/>
    <w:rsid w:val="00EF7C38"/>
    <w:rsid w:val="00EF7E26"/>
    <w:rsid w:val="00F06164"/>
    <w:rsid w:val="00F13BA2"/>
    <w:rsid w:val="00F151F9"/>
    <w:rsid w:val="00F1666B"/>
    <w:rsid w:val="00F31B94"/>
    <w:rsid w:val="00F31F8B"/>
    <w:rsid w:val="00F31FD6"/>
    <w:rsid w:val="00F35D08"/>
    <w:rsid w:val="00F3611C"/>
    <w:rsid w:val="00F4066D"/>
    <w:rsid w:val="00F44998"/>
    <w:rsid w:val="00F517FA"/>
    <w:rsid w:val="00F65E01"/>
    <w:rsid w:val="00F711CF"/>
    <w:rsid w:val="00F7310B"/>
    <w:rsid w:val="00F74C89"/>
    <w:rsid w:val="00F8222A"/>
    <w:rsid w:val="00F8312B"/>
    <w:rsid w:val="00F83BAD"/>
    <w:rsid w:val="00F9055F"/>
    <w:rsid w:val="00F96706"/>
    <w:rsid w:val="00FC5AE6"/>
    <w:rsid w:val="00FD28E1"/>
    <w:rsid w:val="00FF21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FD5B4989-C80A-4A34-A9B1-7D9D6B94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nhideWhenUsed/>
    <w:rsid w:val="004E1021"/>
    <w:pPr>
      <w:tabs>
        <w:tab w:val="center" w:pos="4513"/>
        <w:tab w:val="right" w:pos="9026"/>
      </w:tabs>
    </w:pPr>
  </w:style>
  <w:style w:type="character" w:customStyle="1" w:styleId="FooterChar">
    <w:name w:val="Footer Char"/>
    <w:link w:val="Footer"/>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95E74-EF96-46E8-9C36-07B920DE5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9</Pages>
  <Words>1749</Words>
  <Characters>9973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Vichx Maximus</cp:lastModifiedBy>
  <cp:revision>82</cp:revision>
  <dcterms:created xsi:type="dcterms:W3CDTF">2013-11-12T15:47:00Z</dcterms:created>
  <dcterms:modified xsi:type="dcterms:W3CDTF">2015-04-20T02:51:00Z</dcterms:modified>
</cp:coreProperties>
</file>