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6734" w:rsidRPr="00D427FB" w:rsidRDefault="002D6734" w:rsidP="002D6734">
      <w:pPr>
        <w:pStyle w:val="Default"/>
        <w:spacing w:before="120" w:line="360" w:lineRule="auto"/>
        <w:jc w:val="center"/>
        <w:rPr>
          <w:sz w:val="28"/>
          <w:szCs w:val="28"/>
          <w:lang w:val="en-US"/>
        </w:rPr>
      </w:pPr>
      <w:r w:rsidRPr="00D427FB">
        <w:rPr>
          <w:b/>
          <w:bCs/>
          <w:sz w:val="28"/>
          <w:szCs w:val="28"/>
        </w:rPr>
        <w:t xml:space="preserve">KEBIJAKAN AKUNTANSI NO. </w:t>
      </w:r>
      <w:r>
        <w:rPr>
          <w:b/>
          <w:bCs/>
          <w:sz w:val="28"/>
          <w:szCs w:val="28"/>
          <w:lang w:val="en-US"/>
        </w:rPr>
        <w:t>18</w:t>
      </w:r>
    </w:p>
    <w:p w:rsidR="002D6734" w:rsidRPr="00D86E1B" w:rsidRDefault="0066596E" w:rsidP="002D6734">
      <w:pPr>
        <w:spacing w:after="0" w:line="360" w:lineRule="auto"/>
        <w:jc w:val="center"/>
        <w:rPr>
          <w:b/>
          <w:sz w:val="28"/>
          <w:szCs w:val="28"/>
        </w:rPr>
      </w:pPr>
      <w:r>
        <w:rPr>
          <w:rFonts w:ascii="Tahoma" w:hAnsi="Tahoma" w:cs="Tahoma"/>
          <w:b/>
          <w:bCs/>
          <w:sz w:val="28"/>
          <w:szCs w:val="28"/>
          <w:lang w:val="en-US"/>
        </w:rPr>
        <w:t xml:space="preserve">AKUNTANSI </w:t>
      </w:r>
      <w:r w:rsidR="002D6734">
        <w:rPr>
          <w:rFonts w:ascii="Tahoma" w:hAnsi="Tahoma" w:cs="Tahoma"/>
          <w:b/>
          <w:bCs/>
          <w:sz w:val="28"/>
          <w:szCs w:val="28"/>
          <w:lang w:val="en-US"/>
        </w:rPr>
        <w:t>ASET TETAP</w:t>
      </w:r>
    </w:p>
    <w:p w:rsidR="002D6734" w:rsidRPr="00D427FB" w:rsidRDefault="002D6734" w:rsidP="002D6734">
      <w:pPr>
        <w:pStyle w:val="Heading2"/>
        <w:spacing w:after="0"/>
        <w:rPr>
          <w:rFonts w:ascii="Tahoma" w:hAnsi="Tahoma" w:cs="Tahoma"/>
          <w:sz w:val="28"/>
          <w:szCs w:val="28"/>
          <w:lang w:val="en-US"/>
        </w:rPr>
      </w:pPr>
      <w:bookmarkStart w:id="0" w:name="_Toc391856019"/>
      <w:bookmarkEnd w:id="0"/>
    </w:p>
    <w:p w:rsidR="002D6734" w:rsidRPr="00C2781C" w:rsidRDefault="002D6734" w:rsidP="002D6734">
      <w:pPr>
        <w:pStyle w:val="ListParagraph"/>
        <w:widowControl w:val="0"/>
        <w:numPr>
          <w:ilvl w:val="0"/>
          <w:numId w:val="34"/>
        </w:numPr>
        <w:spacing w:before="120" w:after="120" w:line="360" w:lineRule="auto"/>
        <w:ind w:left="360" w:hanging="357"/>
        <w:contextualSpacing w:val="0"/>
        <w:jc w:val="both"/>
        <w:rPr>
          <w:rFonts w:ascii="Tahoma" w:hAnsi="Tahoma" w:cs="Tahoma"/>
          <w:b/>
          <w:spacing w:val="-1"/>
          <w:sz w:val="24"/>
          <w:szCs w:val="24"/>
        </w:rPr>
      </w:pPr>
      <w:r w:rsidRPr="00C2781C">
        <w:rPr>
          <w:rFonts w:ascii="Tahoma" w:hAnsi="Tahoma" w:cs="Tahoma"/>
          <w:b/>
          <w:spacing w:val="-1"/>
          <w:sz w:val="24"/>
          <w:szCs w:val="24"/>
        </w:rPr>
        <w:t>UMUM</w:t>
      </w:r>
    </w:p>
    <w:p w:rsidR="002D6734" w:rsidRPr="00C2781C" w:rsidRDefault="002D6734" w:rsidP="002D6734">
      <w:pPr>
        <w:pStyle w:val="Heading1"/>
        <w:spacing w:before="120" w:after="120" w:line="360" w:lineRule="auto"/>
        <w:ind w:left="360"/>
        <w:jc w:val="both"/>
        <w:rPr>
          <w:rFonts w:ascii="Tahoma" w:hAnsi="Tahoma" w:cs="Tahoma"/>
          <w:spacing w:val="-1"/>
          <w:sz w:val="24"/>
          <w:szCs w:val="24"/>
          <w:lang w:val="en-US"/>
        </w:rPr>
      </w:pPr>
      <w:r w:rsidRPr="00C2781C">
        <w:rPr>
          <w:rFonts w:ascii="Tahoma" w:hAnsi="Tahoma" w:cs="Tahoma"/>
          <w:spacing w:val="-1"/>
          <w:sz w:val="24"/>
          <w:szCs w:val="24"/>
        </w:rPr>
        <w:t>Tujuan</w:t>
      </w:r>
    </w:p>
    <w:p w:rsidR="002D6734" w:rsidRPr="00A721DB" w:rsidRDefault="002D6734" w:rsidP="00A721DB">
      <w:pPr>
        <w:pStyle w:val="BodyText"/>
        <w:widowControl w:val="0"/>
        <w:numPr>
          <w:ilvl w:val="0"/>
          <w:numId w:val="33"/>
        </w:numPr>
        <w:tabs>
          <w:tab w:val="left" w:pos="720"/>
        </w:tabs>
        <w:spacing w:before="120" w:line="360" w:lineRule="auto"/>
        <w:ind w:left="720" w:right="108" w:hanging="360"/>
        <w:jc w:val="both"/>
        <w:rPr>
          <w:rFonts w:ascii="Tahoma" w:hAnsi="Tahoma" w:cs="Tahoma"/>
          <w:spacing w:val="-1"/>
        </w:rPr>
      </w:pPr>
      <w:r w:rsidRPr="00A721DB">
        <w:rPr>
          <w:rFonts w:ascii="Tahoma" w:hAnsi="Tahoma" w:cs="Tahoma"/>
          <w:spacing w:val="-1"/>
        </w:rPr>
        <w:t>Mengatur perlakuan akuntansi untuk aset tetap meliputi pengakuan, penentuan nilai tercatat, serta penentuan dan perlakuan akuntansi atas penilaian kembali dan penurunan nilai tercatat aset tetap.</w:t>
      </w:r>
    </w:p>
    <w:p w:rsidR="002D6734" w:rsidRPr="00C2781C" w:rsidRDefault="002D6734" w:rsidP="002D6734">
      <w:pPr>
        <w:pStyle w:val="Heading1"/>
        <w:spacing w:after="120" w:line="360" w:lineRule="auto"/>
        <w:ind w:left="360"/>
        <w:jc w:val="both"/>
        <w:rPr>
          <w:rFonts w:ascii="Tahoma" w:hAnsi="Tahoma" w:cs="Tahoma"/>
          <w:spacing w:val="-1"/>
          <w:sz w:val="24"/>
          <w:szCs w:val="24"/>
        </w:rPr>
      </w:pPr>
      <w:r w:rsidRPr="00C2781C">
        <w:rPr>
          <w:rFonts w:ascii="Tahoma" w:hAnsi="Tahoma" w:cs="Tahoma"/>
          <w:spacing w:val="-1"/>
          <w:sz w:val="24"/>
          <w:szCs w:val="24"/>
        </w:rPr>
        <w:t>Ruang</w:t>
      </w:r>
      <w:r w:rsidRPr="00C2781C">
        <w:rPr>
          <w:rFonts w:ascii="Tahoma" w:hAnsi="Tahoma" w:cs="Tahoma"/>
          <w:spacing w:val="-1"/>
          <w:sz w:val="24"/>
          <w:szCs w:val="24"/>
          <w:lang w:val="en-US"/>
        </w:rPr>
        <w:t xml:space="preserve"> </w:t>
      </w:r>
      <w:r w:rsidRPr="00C2781C">
        <w:rPr>
          <w:rFonts w:ascii="Tahoma" w:hAnsi="Tahoma" w:cs="Tahoma"/>
          <w:spacing w:val="-1"/>
          <w:sz w:val="24"/>
          <w:szCs w:val="24"/>
        </w:rPr>
        <w:t>Lingkup</w:t>
      </w:r>
    </w:p>
    <w:p w:rsidR="002D6734" w:rsidRPr="00C2781C" w:rsidRDefault="002D6734" w:rsidP="00C2781C">
      <w:pPr>
        <w:pStyle w:val="BodyText"/>
        <w:widowControl w:val="0"/>
        <w:numPr>
          <w:ilvl w:val="0"/>
          <w:numId w:val="33"/>
        </w:numPr>
        <w:tabs>
          <w:tab w:val="left" w:pos="720"/>
        </w:tabs>
        <w:spacing w:before="120" w:line="360" w:lineRule="auto"/>
        <w:ind w:left="720" w:right="108" w:hanging="360"/>
        <w:jc w:val="both"/>
        <w:rPr>
          <w:rFonts w:ascii="Tahoma" w:hAnsi="Tahoma" w:cs="Tahoma"/>
          <w:spacing w:val="-1"/>
        </w:rPr>
      </w:pPr>
      <w:r w:rsidRPr="00C2781C">
        <w:rPr>
          <w:rFonts w:ascii="Tahoma" w:hAnsi="Tahoma" w:cs="Tahoma"/>
          <w:spacing w:val="-1"/>
        </w:rPr>
        <w:t>Kebijakan akuntansi ini diterapkan dalam penyajian seluruh aset tetap dalam laporan keuangan untuk tujuan umum yang disusun dan disajikan dengan basis akrual. Kebijakan ini diterapkan untuk entitas akuntansi dan entitas pelaporan pemerintah daerah, tidak termasuk perusahaan daerah.</w:t>
      </w:r>
    </w:p>
    <w:p w:rsidR="002D6734" w:rsidRPr="00C2781C" w:rsidRDefault="002D6734" w:rsidP="00C2781C">
      <w:pPr>
        <w:pStyle w:val="BodyText"/>
        <w:widowControl w:val="0"/>
        <w:numPr>
          <w:ilvl w:val="0"/>
          <w:numId w:val="33"/>
        </w:numPr>
        <w:tabs>
          <w:tab w:val="left" w:pos="720"/>
        </w:tabs>
        <w:spacing w:before="120" w:line="360" w:lineRule="auto"/>
        <w:ind w:left="720" w:right="108" w:hanging="360"/>
        <w:jc w:val="both"/>
        <w:rPr>
          <w:rFonts w:ascii="Tahoma" w:hAnsi="Tahoma" w:cs="Tahoma"/>
        </w:rPr>
      </w:pPr>
      <w:r w:rsidRPr="00C2781C">
        <w:rPr>
          <w:rFonts w:ascii="Tahoma" w:hAnsi="Tahoma" w:cs="Tahoma"/>
          <w:spacing w:val="-1"/>
        </w:rPr>
        <w:t xml:space="preserve">Kebijakan akuntansi </w:t>
      </w:r>
      <w:r w:rsidRPr="00C2781C">
        <w:rPr>
          <w:rFonts w:ascii="Tahoma" w:hAnsi="Tahoma" w:cs="Tahoma"/>
        </w:rPr>
        <w:t xml:space="preserve">ini mengatur </w:t>
      </w:r>
      <w:r w:rsidRPr="00C2781C">
        <w:rPr>
          <w:rFonts w:ascii="Tahoma" w:hAnsi="Tahoma" w:cs="Tahoma"/>
          <w:spacing w:val="-1"/>
        </w:rPr>
        <w:t xml:space="preserve">perlakuan akuntansi aset tetap pemerintah daerah </w:t>
      </w:r>
      <w:r w:rsidRPr="00C2781C">
        <w:rPr>
          <w:rFonts w:ascii="Tahoma" w:hAnsi="Tahoma" w:cs="Tahoma"/>
        </w:rPr>
        <w:t xml:space="preserve">yang </w:t>
      </w:r>
      <w:r w:rsidRPr="00C2781C">
        <w:rPr>
          <w:rFonts w:ascii="Tahoma" w:hAnsi="Tahoma" w:cs="Tahoma"/>
          <w:spacing w:val="-1"/>
        </w:rPr>
        <w:t>meliputi definisi, pengakuan, pengukuran, penilaian</w:t>
      </w:r>
      <w:r w:rsidRPr="00C2781C">
        <w:rPr>
          <w:rFonts w:ascii="Tahoma" w:hAnsi="Tahoma" w:cs="Tahoma"/>
          <w:spacing w:val="-4"/>
        </w:rPr>
        <w:t xml:space="preserve">, penyajian </w:t>
      </w:r>
      <w:r w:rsidRPr="00C2781C">
        <w:rPr>
          <w:rFonts w:ascii="Tahoma" w:hAnsi="Tahoma" w:cs="Tahoma"/>
          <w:spacing w:val="-1"/>
        </w:rPr>
        <w:t>dan pengungkapan aset tetap.</w:t>
      </w:r>
    </w:p>
    <w:p w:rsidR="002D6734" w:rsidRPr="00C2781C" w:rsidRDefault="002D6734" w:rsidP="00C2781C">
      <w:pPr>
        <w:pStyle w:val="BodyText"/>
        <w:widowControl w:val="0"/>
        <w:numPr>
          <w:ilvl w:val="0"/>
          <w:numId w:val="33"/>
        </w:numPr>
        <w:tabs>
          <w:tab w:val="left" w:pos="720"/>
        </w:tabs>
        <w:spacing w:before="120" w:after="0" w:line="360" w:lineRule="auto"/>
        <w:ind w:left="720" w:right="115" w:hanging="360"/>
        <w:jc w:val="both"/>
        <w:rPr>
          <w:rFonts w:ascii="Tahoma" w:hAnsi="Tahoma" w:cs="Tahoma"/>
        </w:rPr>
      </w:pPr>
      <w:r w:rsidRPr="00C2781C">
        <w:rPr>
          <w:rFonts w:ascii="Tahoma" w:hAnsi="Tahoma" w:cs="Tahoma"/>
          <w:spacing w:val="-1"/>
        </w:rPr>
        <w:t>Aset tetap tidak diterapkan untuk:</w:t>
      </w:r>
    </w:p>
    <w:p w:rsidR="002D6734" w:rsidRPr="00C2781C" w:rsidRDefault="002D6734" w:rsidP="00C2781C">
      <w:pPr>
        <w:pStyle w:val="BodyText"/>
        <w:widowControl w:val="0"/>
        <w:numPr>
          <w:ilvl w:val="1"/>
          <w:numId w:val="33"/>
        </w:numPr>
        <w:tabs>
          <w:tab w:val="left" w:pos="1080"/>
        </w:tabs>
        <w:spacing w:after="0" w:line="360" w:lineRule="auto"/>
        <w:ind w:left="1080" w:right="115" w:hanging="360"/>
        <w:jc w:val="both"/>
        <w:rPr>
          <w:rFonts w:ascii="Tahoma" w:hAnsi="Tahoma" w:cs="Tahoma"/>
        </w:rPr>
      </w:pPr>
      <w:r w:rsidRPr="00C2781C">
        <w:rPr>
          <w:rFonts w:ascii="Tahoma" w:hAnsi="Tahoma" w:cs="Tahoma"/>
          <w:spacing w:val="-1"/>
        </w:rPr>
        <w:t>Hutan dan sumber daya alam yang dapat diperbaharui (</w:t>
      </w:r>
      <w:r w:rsidRPr="00C2781C">
        <w:rPr>
          <w:rFonts w:ascii="Tahoma" w:hAnsi="Tahoma" w:cs="Tahoma"/>
          <w:i/>
          <w:spacing w:val="-1"/>
        </w:rPr>
        <w:t>regenerative natural resources</w:t>
      </w:r>
      <w:r w:rsidRPr="00C2781C">
        <w:rPr>
          <w:rFonts w:ascii="Tahoma" w:hAnsi="Tahoma" w:cs="Tahoma"/>
          <w:spacing w:val="-1"/>
        </w:rPr>
        <w:t>)</w:t>
      </w:r>
      <w:r w:rsidRPr="00C2781C">
        <w:rPr>
          <w:rFonts w:ascii="Tahoma" w:hAnsi="Tahoma" w:cs="Tahoma"/>
          <w:i/>
          <w:spacing w:val="-1"/>
        </w:rPr>
        <w:t>.</w:t>
      </w:r>
    </w:p>
    <w:p w:rsidR="002D6734" w:rsidRPr="00004A82" w:rsidRDefault="002D6734" w:rsidP="00C2781C">
      <w:pPr>
        <w:pStyle w:val="BodyText"/>
        <w:widowControl w:val="0"/>
        <w:numPr>
          <w:ilvl w:val="1"/>
          <w:numId w:val="33"/>
        </w:numPr>
        <w:tabs>
          <w:tab w:val="left" w:pos="1080"/>
        </w:tabs>
        <w:spacing w:after="0" w:line="360" w:lineRule="auto"/>
        <w:ind w:left="1080" w:right="115" w:hanging="360"/>
        <w:jc w:val="both"/>
        <w:rPr>
          <w:rFonts w:ascii="Tahoma" w:hAnsi="Tahoma" w:cs="Tahoma"/>
        </w:rPr>
      </w:pPr>
      <w:r w:rsidRPr="00C2781C">
        <w:rPr>
          <w:rFonts w:ascii="Tahoma" w:hAnsi="Tahoma" w:cs="Tahoma"/>
          <w:spacing w:val="-1"/>
        </w:rPr>
        <w:t>Kuasa pertambangan, eksplorasi dan penggalian mineral, minyak, gas alam, dan sumber daya alam serupa yang tidak dapat diperbaharui (non-</w:t>
      </w:r>
      <w:r w:rsidRPr="00C2781C">
        <w:rPr>
          <w:rFonts w:ascii="Tahoma" w:hAnsi="Tahoma" w:cs="Tahoma"/>
          <w:i/>
          <w:spacing w:val="-1"/>
        </w:rPr>
        <w:t xml:space="preserve"> regenerative natural resources</w:t>
      </w:r>
      <w:r w:rsidRPr="00C2781C">
        <w:rPr>
          <w:rFonts w:ascii="Tahoma" w:hAnsi="Tahoma" w:cs="Tahoma"/>
          <w:spacing w:val="-1"/>
        </w:rPr>
        <w:t>).</w:t>
      </w:r>
    </w:p>
    <w:p w:rsidR="00004A82" w:rsidRDefault="00004A82" w:rsidP="00004A82">
      <w:pPr>
        <w:pStyle w:val="BodyText"/>
        <w:widowControl w:val="0"/>
        <w:tabs>
          <w:tab w:val="left" w:pos="1080"/>
        </w:tabs>
        <w:spacing w:after="0" w:line="360" w:lineRule="auto"/>
        <w:ind w:right="115"/>
        <w:jc w:val="both"/>
        <w:rPr>
          <w:rFonts w:ascii="Tahoma" w:hAnsi="Tahoma" w:cs="Tahoma"/>
          <w:spacing w:val="-1"/>
        </w:rPr>
      </w:pPr>
    </w:p>
    <w:p w:rsidR="00004A82" w:rsidRPr="00C2781C" w:rsidRDefault="00004A82" w:rsidP="00004A82">
      <w:pPr>
        <w:pStyle w:val="BodyText"/>
        <w:widowControl w:val="0"/>
        <w:tabs>
          <w:tab w:val="left" w:pos="1080"/>
        </w:tabs>
        <w:spacing w:after="0" w:line="360" w:lineRule="auto"/>
        <w:ind w:right="115"/>
        <w:jc w:val="both"/>
        <w:rPr>
          <w:rFonts w:ascii="Tahoma" w:hAnsi="Tahoma" w:cs="Tahoma"/>
        </w:rPr>
      </w:pPr>
    </w:p>
    <w:p w:rsidR="002D6734" w:rsidRPr="00C2781C" w:rsidRDefault="00C2781C" w:rsidP="00C2781C">
      <w:pPr>
        <w:pStyle w:val="BodyText"/>
        <w:tabs>
          <w:tab w:val="left" w:pos="720"/>
        </w:tabs>
        <w:spacing w:before="120" w:after="240" w:line="360" w:lineRule="auto"/>
        <w:ind w:left="720" w:right="115"/>
        <w:jc w:val="both"/>
        <w:rPr>
          <w:rFonts w:ascii="Tahoma" w:hAnsi="Tahoma" w:cs="Tahoma"/>
        </w:rPr>
      </w:pPr>
      <w:r>
        <w:rPr>
          <w:rFonts w:ascii="Tahoma" w:hAnsi="Tahoma" w:cs="Tahoma"/>
          <w:spacing w:val="-1"/>
        </w:rPr>
        <w:lastRenderedPageBreak/>
        <w:t xml:space="preserve">Hal ini berlaku </w:t>
      </w:r>
      <w:r w:rsidR="002D6734" w:rsidRPr="00C2781C">
        <w:rPr>
          <w:rFonts w:ascii="Tahoma" w:hAnsi="Tahoma" w:cs="Tahoma"/>
          <w:spacing w:val="-1"/>
        </w:rPr>
        <w:t>untuk aset tetap yang digunakan untuk mengembangkan atau memelihara aktivitas atau aset yang tercakup dalam butir a dan b di atas dan dapat dipisahkan dari aktivitas dan aset tersebut.</w:t>
      </w:r>
    </w:p>
    <w:p w:rsidR="002D6734" w:rsidRPr="0016318A" w:rsidRDefault="002D6734" w:rsidP="0016318A">
      <w:pPr>
        <w:pStyle w:val="Heading1"/>
        <w:spacing w:after="120" w:line="360" w:lineRule="auto"/>
        <w:ind w:left="360"/>
        <w:jc w:val="both"/>
        <w:rPr>
          <w:rFonts w:ascii="Tahoma" w:hAnsi="Tahoma" w:cs="Tahoma"/>
          <w:spacing w:val="-1"/>
          <w:sz w:val="24"/>
          <w:szCs w:val="24"/>
        </w:rPr>
      </w:pPr>
      <w:r w:rsidRPr="00C2781C">
        <w:rPr>
          <w:rFonts w:ascii="Tahoma" w:hAnsi="Tahoma" w:cs="Tahoma"/>
          <w:spacing w:val="-1"/>
          <w:sz w:val="24"/>
          <w:szCs w:val="24"/>
        </w:rPr>
        <w:t>D</w:t>
      </w:r>
      <w:r w:rsidR="0016318A">
        <w:rPr>
          <w:rFonts w:ascii="Tahoma" w:hAnsi="Tahoma" w:cs="Tahoma"/>
          <w:spacing w:val="-1"/>
          <w:sz w:val="24"/>
          <w:szCs w:val="24"/>
          <w:lang w:val="en-US"/>
        </w:rPr>
        <w:t>efinisi</w:t>
      </w:r>
    </w:p>
    <w:p w:rsidR="002D6734" w:rsidRPr="0016318A" w:rsidRDefault="002D6734" w:rsidP="00583970">
      <w:pPr>
        <w:pStyle w:val="BodyText"/>
        <w:widowControl w:val="0"/>
        <w:numPr>
          <w:ilvl w:val="0"/>
          <w:numId w:val="33"/>
        </w:numPr>
        <w:spacing w:before="120" w:line="360" w:lineRule="auto"/>
        <w:ind w:left="720" w:right="105" w:hanging="360"/>
        <w:jc w:val="both"/>
        <w:rPr>
          <w:rFonts w:ascii="Tahoma" w:hAnsi="Tahoma" w:cs="Tahoma"/>
        </w:rPr>
      </w:pPr>
      <w:r w:rsidRPr="0016318A">
        <w:rPr>
          <w:rFonts w:ascii="Tahoma" w:hAnsi="Tahoma" w:cs="Tahoma"/>
          <w:spacing w:val="-1"/>
          <w:u w:val="single"/>
        </w:rPr>
        <w:t>Aset tetap</w:t>
      </w:r>
      <w:r w:rsidRPr="0016318A">
        <w:rPr>
          <w:rFonts w:ascii="Tahoma" w:hAnsi="Tahoma" w:cs="Tahoma"/>
          <w:spacing w:val="-1"/>
        </w:rPr>
        <w:t xml:space="preserve">  adalah aset berwujud </w:t>
      </w:r>
      <w:r w:rsidRPr="0016318A">
        <w:rPr>
          <w:rFonts w:ascii="Tahoma" w:hAnsi="Tahoma" w:cs="Tahoma"/>
        </w:rPr>
        <w:t xml:space="preserve">yang </w:t>
      </w:r>
      <w:r w:rsidRPr="0016318A">
        <w:rPr>
          <w:rFonts w:ascii="Tahoma" w:hAnsi="Tahoma" w:cs="Tahoma"/>
          <w:spacing w:val="-1"/>
        </w:rPr>
        <w:t xml:space="preserve">mempunyai masa manfaat lebih </w:t>
      </w:r>
      <w:r w:rsidRPr="0016318A">
        <w:rPr>
          <w:rFonts w:ascii="Tahoma" w:hAnsi="Tahoma" w:cs="Tahoma"/>
        </w:rPr>
        <w:t xml:space="preserve">dari </w:t>
      </w:r>
      <w:r w:rsidRPr="0016318A">
        <w:rPr>
          <w:rFonts w:ascii="Tahoma" w:hAnsi="Tahoma" w:cs="Tahoma"/>
          <w:spacing w:val="-1"/>
        </w:rPr>
        <w:t xml:space="preserve">12 </w:t>
      </w:r>
      <w:r w:rsidRPr="0016318A">
        <w:rPr>
          <w:rFonts w:ascii="Tahoma" w:hAnsi="Tahoma" w:cs="Tahoma"/>
        </w:rPr>
        <w:t xml:space="preserve">(dua </w:t>
      </w:r>
      <w:r w:rsidRPr="0016318A">
        <w:rPr>
          <w:rFonts w:ascii="Tahoma" w:hAnsi="Tahoma" w:cs="Tahoma"/>
          <w:spacing w:val="-1"/>
        </w:rPr>
        <w:t xml:space="preserve">belas) bulan untuk </w:t>
      </w:r>
      <w:r w:rsidRPr="0016318A">
        <w:rPr>
          <w:rFonts w:ascii="Tahoma" w:hAnsi="Tahoma" w:cs="Tahoma"/>
        </w:rPr>
        <w:t xml:space="preserve">digunakan dalam </w:t>
      </w:r>
      <w:r w:rsidRPr="0016318A">
        <w:rPr>
          <w:rFonts w:ascii="Tahoma" w:hAnsi="Tahoma" w:cs="Tahoma"/>
          <w:spacing w:val="-1"/>
        </w:rPr>
        <w:t>kegiatan pemerintah daerah atau dimanfaatkan oleh masyarakat umum.</w:t>
      </w:r>
    </w:p>
    <w:p w:rsidR="002D6734" w:rsidRPr="0016318A" w:rsidRDefault="002D6734" w:rsidP="00583970">
      <w:pPr>
        <w:pStyle w:val="BodyText"/>
        <w:widowControl w:val="0"/>
        <w:numPr>
          <w:ilvl w:val="0"/>
          <w:numId w:val="33"/>
        </w:numPr>
        <w:spacing w:before="120" w:line="360" w:lineRule="auto"/>
        <w:ind w:left="720" w:right="103" w:hanging="360"/>
        <w:jc w:val="both"/>
        <w:rPr>
          <w:rFonts w:ascii="Tahoma" w:hAnsi="Tahoma" w:cs="Tahoma"/>
        </w:rPr>
      </w:pPr>
      <w:r w:rsidRPr="0016318A">
        <w:rPr>
          <w:rFonts w:ascii="Tahoma" w:hAnsi="Tahoma" w:cs="Tahoma"/>
          <w:spacing w:val="-1"/>
          <w:u w:val="single"/>
        </w:rPr>
        <w:t>Biaya perolehan</w:t>
      </w:r>
      <w:r w:rsidRPr="0016318A">
        <w:rPr>
          <w:rFonts w:ascii="Tahoma" w:hAnsi="Tahoma" w:cs="Tahoma"/>
          <w:spacing w:val="-1"/>
        </w:rPr>
        <w:t xml:space="preserve">  </w:t>
      </w:r>
      <w:r w:rsidRPr="0016318A">
        <w:rPr>
          <w:rFonts w:ascii="Tahoma" w:hAnsi="Tahoma" w:cs="Tahoma"/>
        </w:rPr>
        <w:t xml:space="preserve">adalah jumlah </w:t>
      </w:r>
      <w:r w:rsidRPr="0016318A">
        <w:rPr>
          <w:rFonts w:ascii="Tahoma" w:hAnsi="Tahoma" w:cs="Tahoma"/>
          <w:spacing w:val="-1"/>
        </w:rPr>
        <w:t xml:space="preserve">kas </w:t>
      </w:r>
      <w:r w:rsidRPr="0016318A">
        <w:rPr>
          <w:rFonts w:ascii="Tahoma" w:hAnsi="Tahoma" w:cs="Tahoma"/>
        </w:rPr>
        <w:t xml:space="preserve">atau </w:t>
      </w:r>
      <w:r w:rsidRPr="0016318A">
        <w:rPr>
          <w:rFonts w:ascii="Tahoma" w:hAnsi="Tahoma" w:cs="Tahoma"/>
          <w:spacing w:val="-1"/>
        </w:rPr>
        <w:t xml:space="preserve">setara kas </w:t>
      </w:r>
      <w:r w:rsidRPr="0016318A">
        <w:rPr>
          <w:rFonts w:ascii="Tahoma" w:hAnsi="Tahoma" w:cs="Tahoma"/>
        </w:rPr>
        <w:t xml:space="preserve">yang </w:t>
      </w:r>
      <w:r w:rsidRPr="0016318A">
        <w:rPr>
          <w:rFonts w:ascii="Tahoma" w:hAnsi="Tahoma" w:cs="Tahoma"/>
          <w:spacing w:val="-1"/>
        </w:rPr>
        <w:t xml:space="preserve">dibayarkan atau </w:t>
      </w:r>
      <w:r w:rsidRPr="0016318A">
        <w:rPr>
          <w:rFonts w:ascii="Tahoma" w:hAnsi="Tahoma" w:cs="Tahoma"/>
        </w:rPr>
        <w:t xml:space="preserve">nilai </w:t>
      </w:r>
      <w:r w:rsidRPr="0016318A">
        <w:rPr>
          <w:rFonts w:ascii="Tahoma" w:hAnsi="Tahoma" w:cs="Tahoma"/>
          <w:spacing w:val="-1"/>
        </w:rPr>
        <w:t xml:space="preserve">wajar </w:t>
      </w:r>
      <w:r w:rsidRPr="0016318A">
        <w:rPr>
          <w:rFonts w:ascii="Tahoma" w:hAnsi="Tahoma" w:cs="Tahoma"/>
        </w:rPr>
        <w:t xml:space="preserve">imbalan </w:t>
      </w:r>
      <w:r w:rsidRPr="0016318A">
        <w:rPr>
          <w:rFonts w:ascii="Tahoma" w:hAnsi="Tahoma" w:cs="Tahoma"/>
          <w:spacing w:val="-1"/>
        </w:rPr>
        <w:t xml:space="preserve">lain yang </w:t>
      </w:r>
      <w:r w:rsidRPr="0016318A">
        <w:rPr>
          <w:rFonts w:ascii="Tahoma" w:hAnsi="Tahoma" w:cs="Tahoma"/>
        </w:rPr>
        <w:t xml:space="preserve">diberikan untuk </w:t>
      </w:r>
      <w:r w:rsidRPr="0016318A">
        <w:rPr>
          <w:rFonts w:ascii="Tahoma" w:hAnsi="Tahoma" w:cs="Tahoma"/>
          <w:spacing w:val="-1"/>
        </w:rPr>
        <w:t xml:space="preserve">memperoleh suatu </w:t>
      </w:r>
      <w:r w:rsidRPr="0016318A">
        <w:rPr>
          <w:rFonts w:ascii="Tahoma" w:hAnsi="Tahoma" w:cs="Tahoma"/>
        </w:rPr>
        <w:t xml:space="preserve">aset </w:t>
      </w:r>
      <w:r w:rsidRPr="0016318A">
        <w:rPr>
          <w:rFonts w:ascii="Tahoma" w:hAnsi="Tahoma" w:cs="Tahoma"/>
          <w:spacing w:val="-1"/>
        </w:rPr>
        <w:t xml:space="preserve">pada saat </w:t>
      </w:r>
      <w:r w:rsidRPr="0016318A">
        <w:rPr>
          <w:rFonts w:ascii="Tahoma" w:hAnsi="Tahoma" w:cs="Tahoma"/>
        </w:rPr>
        <w:t xml:space="preserve">perolehan </w:t>
      </w:r>
      <w:r w:rsidRPr="0016318A">
        <w:rPr>
          <w:rFonts w:ascii="Tahoma" w:hAnsi="Tahoma" w:cs="Tahoma"/>
          <w:spacing w:val="-2"/>
        </w:rPr>
        <w:t xml:space="preserve">atau </w:t>
      </w:r>
      <w:r w:rsidRPr="0016318A">
        <w:rPr>
          <w:rFonts w:ascii="Tahoma" w:hAnsi="Tahoma" w:cs="Tahoma"/>
          <w:spacing w:val="-1"/>
        </w:rPr>
        <w:t xml:space="preserve">konstruksi </w:t>
      </w:r>
      <w:r w:rsidRPr="0016318A">
        <w:rPr>
          <w:rFonts w:ascii="Tahoma" w:hAnsi="Tahoma" w:cs="Tahoma"/>
        </w:rPr>
        <w:t xml:space="preserve">sampai </w:t>
      </w:r>
      <w:r w:rsidRPr="0016318A">
        <w:rPr>
          <w:rFonts w:ascii="Tahoma" w:hAnsi="Tahoma" w:cs="Tahoma"/>
          <w:spacing w:val="-1"/>
        </w:rPr>
        <w:t xml:space="preserve">dengan aset tersebut </w:t>
      </w:r>
      <w:r w:rsidRPr="0016318A">
        <w:rPr>
          <w:rFonts w:ascii="Tahoma" w:hAnsi="Tahoma" w:cs="Tahoma"/>
        </w:rPr>
        <w:t xml:space="preserve">dalam </w:t>
      </w:r>
      <w:r w:rsidRPr="0016318A">
        <w:rPr>
          <w:rFonts w:ascii="Tahoma" w:hAnsi="Tahoma" w:cs="Tahoma"/>
          <w:spacing w:val="-1"/>
        </w:rPr>
        <w:t xml:space="preserve">kondisi dan tempat yang siap untuk </w:t>
      </w:r>
      <w:r w:rsidRPr="0016318A">
        <w:rPr>
          <w:rFonts w:ascii="Tahoma" w:hAnsi="Tahoma" w:cs="Tahoma"/>
        </w:rPr>
        <w:t>dipergunakan.</w:t>
      </w:r>
    </w:p>
    <w:p w:rsidR="002D6734" w:rsidRPr="0016318A" w:rsidRDefault="002D6734" w:rsidP="00583970">
      <w:pPr>
        <w:pStyle w:val="BodyText"/>
        <w:widowControl w:val="0"/>
        <w:numPr>
          <w:ilvl w:val="0"/>
          <w:numId w:val="33"/>
        </w:numPr>
        <w:spacing w:before="120" w:after="0" w:line="360" w:lineRule="auto"/>
        <w:ind w:left="720" w:right="101" w:hanging="360"/>
        <w:jc w:val="both"/>
        <w:rPr>
          <w:rFonts w:ascii="Tahoma" w:hAnsi="Tahoma" w:cs="Tahoma"/>
        </w:rPr>
      </w:pPr>
      <w:r w:rsidRPr="0016318A">
        <w:rPr>
          <w:rFonts w:ascii="Tahoma" w:hAnsi="Tahoma" w:cs="Tahoma"/>
          <w:spacing w:val="-1"/>
          <w:u w:val="single"/>
        </w:rPr>
        <w:t>Masa manfaat</w:t>
      </w:r>
      <w:r w:rsidRPr="0016318A">
        <w:rPr>
          <w:rFonts w:ascii="Tahoma" w:hAnsi="Tahoma" w:cs="Tahoma"/>
          <w:lang w:val="id-ID"/>
        </w:rPr>
        <w:t xml:space="preserve"> </w:t>
      </w:r>
      <w:r w:rsidRPr="0016318A">
        <w:rPr>
          <w:rFonts w:ascii="Tahoma" w:hAnsi="Tahoma" w:cs="Tahoma"/>
        </w:rPr>
        <w:t>adalah:</w:t>
      </w:r>
    </w:p>
    <w:p w:rsidR="002D6734" w:rsidRPr="0016318A" w:rsidRDefault="002D6734" w:rsidP="00583970">
      <w:pPr>
        <w:pStyle w:val="BodyText"/>
        <w:widowControl w:val="0"/>
        <w:numPr>
          <w:ilvl w:val="1"/>
          <w:numId w:val="32"/>
        </w:numPr>
        <w:tabs>
          <w:tab w:val="left" w:pos="1080"/>
        </w:tabs>
        <w:spacing w:after="0" w:line="360" w:lineRule="auto"/>
        <w:ind w:left="1080" w:right="105"/>
        <w:jc w:val="both"/>
        <w:rPr>
          <w:rFonts w:ascii="Tahoma" w:hAnsi="Tahoma" w:cs="Tahoma"/>
        </w:rPr>
      </w:pPr>
      <w:r w:rsidRPr="0016318A">
        <w:rPr>
          <w:rFonts w:ascii="Tahoma" w:hAnsi="Tahoma" w:cs="Tahoma"/>
          <w:spacing w:val="-1"/>
        </w:rPr>
        <w:t xml:space="preserve">Periode suatu aset diharapkan digunakan </w:t>
      </w:r>
      <w:r w:rsidRPr="0016318A">
        <w:rPr>
          <w:rFonts w:ascii="Tahoma" w:hAnsi="Tahoma" w:cs="Tahoma"/>
        </w:rPr>
        <w:t xml:space="preserve">untuk </w:t>
      </w:r>
      <w:r w:rsidRPr="0016318A">
        <w:rPr>
          <w:rFonts w:ascii="Tahoma" w:hAnsi="Tahoma" w:cs="Tahoma"/>
          <w:spacing w:val="-1"/>
        </w:rPr>
        <w:t>aktivitas pemerintahan dan/atau pelayanan publik;</w:t>
      </w:r>
      <w:r w:rsidRPr="0016318A">
        <w:rPr>
          <w:rFonts w:ascii="Tahoma" w:hAnsi="Tahoma" w:cs="Tahoma"/>
        </w:rPr>
        <w:t xml:space="preserve"> atau</w:t>
      </w:r>
    </w:p>
    <w:p w:rsidR="002D6734" w:rsidRPr="0016318A" w:rsidRDefault="002D6734" w:rsidP="00583970">
      <w:pPr>
        <w:pStyle w:val="BodyText"/>
        <w:widowControl w:val="0"/>
        <w:numPr>
          <w:ilvl w:val="1"/>
          <w:numId w:val="32"/>
        </w:numPr>
        <w:tabs>
          <w:tab w:val="left" w:pos="1080"/>
        </w:tabs>
        <w:spacing w:after="0" w:line="360" w:lineRule="auto"/>
        <w:ind w:left="1080" w:right="103"/>
        <w:jc w:val="both"/>
        <w:rPr>
          <w:rFonts w:ascii="Tahoma" w:hAnsi="Tahoma" w:cs="Tahoma"/>
        </w:rPr>
      </w:pPr>
      <w:r w:rsidRPr="0016318A">
        <w:rPr>
          <w:rFonts w:ascii="Tahoma" w:hAnsi="Tahoma" w:cs="Tahoma"/>
        </w:rPr>
        <w:t xml:space="preserve">Jumlah </w:t>
      </w:r>
      <w:r w:rsidRPr="0016318A">
        <w:rPr>
          <w:rFonts w:ascii="Tahoma" w:hAnsi="Tahoma" w:cs="Tahoma"/>
          <w:spacing w:val="-1"/>
        </w:rPr>
        <w:t xml:space="preserve">produksi </w:t>
      </w:r>
      <w:r w:rsidRPr="0016318A">
        <w:rPr>
          <w:rFonts w:ascii="Tahoma" w:hAnsi="Tahoma" w:cs="Tahoma"/>
        </w:rPr>
        <w:t xml:space="preserve">atau </w:t>
      </w:r>
      <w:r w:rsidRPr="0016318A">
        <w:rPr>
          <w:rFonts w:ascii="Tahoma" w:hAnsi="Tahoma" w:cs="Tahoma"/>
          <w:spacing w:val="-1"/>
        </w:rPr>
        <w:t xml:space="preserve">unit serupa </w:t>
      </w:r>
      <w:r w:rsidRPr="0016318A">
        <w:rPr>
          <w:rFonts w:ascii="Tahoma" w:hAnsi="Tahoma" w:cs="Tahoma"/>
        </w:rPr>
        <w:t xml:space="preserve">yang </w:t>
      </w:r>
      <w:r w:rsidRPr="0016318A">
        <w:rPr>
          <w:rFonts w:ascii="Tahoma" w:hAnsi="Tahoma" w:cs="Tahoma"/>
          <w:spacing w:val="-1"/>
        </w:rPr>
        <w:t xml:space="preserve">diharapkan diperoleh dari </w:t>
      </w:r>
      <w:r w:rsidRPr="0016318A">
        <w:rPr>
          <w:rFonts w:ascii="Tahoma" w:hAnsi="Tahoma" w:cs="Tahoma"/>
        </w:rPr>
        <w:t xml:space="preserve">aset untuk aktivitas </w:t>
      </w:r>
      <w:r w:rsidRPr="0016318A">
        <w:rPr>
          <w:rFonts w:ascii="Tahoma" w:hAnsi="Tahoma" w:cs="Tahoma"/>
          <w:spacing w:val="-1"/>
        </w:rPr>
        <w:t>pemerintahan dan/atau pemerintahan publik.</w:t>
      </w:r>
    </w:p>
    <w:p w:rsidR="002D6734" w:rsidRPr="0016318A" w:rsidRDefault="002D6734" w:rsidP="00583970">
      <w:pPr>
        <w:pStyle w:val="BodyText"/>
        <w:widowControl w:val="0"/>
        <w:numPr>
          <w:ilvl w:val="0"/>
          <w:numId w:val="33"/>
        </w:numPr>
        <w:spacing w:before="120" w:line="360" w:lineRule="auto"/>
        <w:ind w:left="720" w:right="103" w:hanging="360"/>
        <w:jc w:val="both"/>
        <w:rPr>
          <w:rFonts w:ascii="Tahoma" w:hAnsi="Tahoma" w:cs="Tahoma"/>
        </w:rPr>
      </w:pPr>
      <w:r w:rsidRPr="0016318A">
        <w:rPr>
          <w:rFonts w:ascii="Tahoma" w:hAnsi="Tahoma" w:cs="Tahoma"/>
          <w:spacing w:val="-1"/>
          <w:u w:val="single" w:color="000000"/>
        </w:rPr>
        <w:t>Nilai sisa</w:t>
      </w:r>
      <w:r w:rsidRPr="0016318A">
        <w:rPr>
          <w:rFonts w:ascii="Tahoma" w:hAnsi="Tahoma" w:cs="Tahoma"/>
          <w:spacing w:val="-1"/>
        </w:rPr>
        <w:t xml:space="preserve">  adalah jumlah neto </w:t>
      </w:r>
      <w:r w:rsidRPr="0016318A">
        <w:rPr>
          <w:rFonts w:ascii="Tahoma" w:hAnsi="Tahoma" w:cs="Tahoma"/>
        </w:rPr>
        <w:t xml:space="preserve">yang </w:t>
      </w:r>
      <w:r w:rsidRPr="0016318A">
        <w:rPr>
          <w:rFonts w:ascii="Tahoma" w:hAnsi="Tahoma" w:cs="Tahoma"/>
          <w:spacing w:val="-1"/>
        </w:rPr>
        <w:t xml:space="preserve">diharapkan dapat diperoleh pada akhir masa </w:t>
      </w:r>
      <w:r w:rsidRPr="0016318A">
        <w:rPr>
          <w:rFonts w:ascii="Tahoma" w:hAnsi="Tahoma" w:cs="Tahoma"/>
        </w:rPr>
        <w:t xml:space="preserve">manfaat </w:t>
      </w:r>
      <w:r w:rsidRPr="0016318A">
        <w:rPr>
          <w:rFonts w:ascii="Tahoma" w:hAnsi="Tahoma" w:cs="Tahoma"/>
          <w:spacing w:val="-1"/>
        </w:rPr>
        <w:t xml:space="preserve">suatu aset setelah dikurangi taksiran biaya </w:t>
      </w:r>
      <w:r w:rsidRPr="0016318A">
        <w:rPr>
          <w:rFonts w:ascii="Tahoma" w:hAnsi="Tahoma" w:cs="Tahoma"/>
        </w:rPr>
        <w:t>pelepasan.</w:t>
      </w:r>
    </w:p>
    <w:p w:rsidR="002D6734" w:rsidRPr="0016318A" w:rsidRDefault="002D6734" w:rsidP="00583970">
      <w:pPr>
        <w:pStyle w:val="BodyText"/>
        <w:widowControl w:val="0"/>
        <w:numPr>
          <w:ilvl w:val="0"/>
          <w:numId w:val="33"/>
        </w:numPr>
        <w:spacing w:before="120" w:line="360" w:lineRule="auto"/>
        <w:ind w:left="720" w:right="103" w:hanging="360"/>
        <w:jc w:val="both"/>
        <w:rPr>
          <w:rFonts w:ascii="Tahoma" w:hAnsi="Tahoma" w:cs="Tahoma"/>
        </w:rPr>
      </w:pPr>
      <w:r w:rsidRPr="0016318A">
        <w:rPr>
          <w:rFonts w:ascii="Tahoma" w:hAnsi="Tahoma" w:cs="Tahoma"/>
          <w:spacing w:val="-1"/>
          <w:u w:val="single" w:color="000000"/>
        </w:rPr>
        <w:t>Nilai tercatat</w:t>
      </w:r>
      <w:r w:rsidRPr="0016318A">
        <w:rPr>
          <w:rFonts w:ascii="Tahoma" w:hAnsi="Tahoma" w:cs="Tahoma"/>
          <w:spacing w:val="-1"/>
          <w:u w:color="000000"/>
        </w:rPr>
        <w:t xml:space="preserve">  adalah nilai buku aset tetap, yang dihitung dari biaya perolehan suatu aset tetap setelah dikurangi akumulasi penyusutan.</w:t>
      </w:r>
    </w:p>
    <w:p w:rsidR="002D6734" w:rsidRPr="00FD627A" w:rsidRDefault="002D6734" w:rsidP="00583970">
      <w:pPr>
        <w:pStyle w:val="BodyText"/>
        <w:widowControl w:val="0"/>
        <w:numPr>
          <w:ilvl w:val="0"/>
          <w:numId w:val="33"/>
        </w:numPr>
        <w:spacing w:before="120" w:line="360" w:lineRule="auto"/>
        <w:ind w:left="720" w:right="109" w:hanging="360"/>
        <w:jc w:val="both"/>
        <w:rPr>
          <w:rFonts w:ascii="Tahoma" w:hAnsi="Tahoma" w:cs="Tahoma"/>
        </w:rPr>
      </w:pPr>
      <w:r w:rsidRPr="0016318A">
        <w:rPr>
          <w:rFonts w:ascii="Tahoma" w:hAnsi="Tahoma" w:cs="Tahoma"/>
          <w:u w:val="single" w:color="000000"/>
        </w:rPr>
        <w:t>Nilai wajar</w:t>
      </w:r>
      <w:r w:rsidRPr="0016318A">
        <w:rPr>
          <w:rFonts w:ascii="Tahoma" w:hAnsi="Tahoma" w:cs="Tahoma"/>
        </w:rPr>
        <w:t xml:space="preserve">  </w:t>
      </w:r>
      <w:r w:rsidRPr="0016318A">
        <w:rPr>
          <w:rFonts w:ascii="Tahoma" w:hAnsi="Tahoma" w:cs="Tahoma"/>
          <w:spacing w:val="-1"/>
        </w:rPr>
        <w:t xml:space="preserve">adalah </w:t>
      </w:r>
      <w:r w:rsidRPr="0016318A">
        <w:rPr>
          <w:rFonts w:ascii="Tahoma" w:hAnsi="Tahoma" w:cs="Tahoma"/>
        </w:rPr>
        <w:t xml:space="preserve">nilai </w:t>
      </w:r>
      <w:r w:rsidRPr="0016318A">
        <w:rPr>
          <w:rFonts w:ascii="Tahoma" w:hAnsi="Tahoma" w:cs="Tahoma"/>
          <w:spacing w:val="-1"/>
        </w:rPr>
        <w:t xml:space="preserve">tukar </w:t>
      </w:r>
      <w:r w:rsidRPr="0016318A">
        <w:rPr>
          <w:rFonts w:ascii="Tahoma" w:hAnsi="Tahoma" w:cs="Tahoma"/>
        </w:rPr>
        <w:t xml:space="preserve">aset tetap </w:t>
      </w:r>
      <w:r w:rsidRPr="0016318A">
        <w:rPr>
          <w:rFonts w:ascii="Tahoma" w:hAnsi="Tahoma" w:cs="Tahoma"/>
          <w:spacing w:val="-1"/>
        </w:rPr>
        <w:t xml:space="preserve">atau penyelesaian kewajiban antara pihak </w:t>
      </w:r>
      <w:r w:rsidRPr="0016318A">
        <w:rPr>
          <w:rFonts w:ascii="Tahoma" w:hAnsi="Tahoma" w:cs="Tahoma"/>
        </w:rPr>
        <w:t xml:space="preserve">yang memahami </w:t>
      </w:r>
      <w:r w:rsidRPr="0016318A">
        <w:rPr>
          <w:rFonts w:ascii="Tahoma" w:hAnsi="Tahoma" w:cs="Tahoma"/>
          <w:spacing w:val="-1"/>
        </w:rPr>
        <w:t xml:space="preserve">dan berkeinginan </w:t>
      </w:r>
      <w:r w:rsidRPr="0016318A">
        <w:rPr>
          <w:rFonts w:ascii="Tahoma" w:hAnsi="Tahoma" w:cs="Tahoma"/>
        </w:rPr>
        <w:t xml:space="preserve">untuk </w:t>
      </w:r>
      <w:r w:rsidRPr="0016318A">
        <w:rPr>
          <w:rFonts w:ascii="Tahoma" w:hAnsi="Tahoma" w:cs="Tahoma"/>
          <w:spacing w:val="-1"/>
        </w:rPr>
        <w:t>melakukan transaksi wajar.</w:t>
      </w:r>
    </w:p>
    <w:p w:rsidR="00FD627A" w:rsidRDefault="00FD627A" w:rsidP="00FD627A">
      <w:pPr>
        <w:pStyle w:val="BodyText"/>
        <w:widowControl w:val="0"/>
        <w:spacing w:before="120" w:line="360" w:lineRule="auto"/>
        <w:ind w:right="109"/>
        <w:jc w:val="both"/>
        <w:rPr>
          <w:rFonts w:ascii="Tahoma" w:hAnsi="Tahoma" w:cs="Tahoma"/>
        </w:rPr>
      </w:pPr>
    </w:p>
    <w:p w:rsidR="00FD627A" w:rsidRPr="00FD627A" w:rsidRDefault="00FD627A" w:rsidP="00FD627A">
      <w:pPr>
        <w:pStyle w:val="BodyText"/>
        <w:widowControl w:val="0"/>
        <w:spacing w:before="120" w:line="360" w:lineRule="auto"/>
        <w:ind w:right="109"/>
        <w:jc w:val="both"/>
        <w:rPr>
          <w:rFonts w:ascii="Tahoma" w:hAnsi="Tahoma" w:cs="Tahoma"/>
        </w:rPr>
      </w:pPr>
    </w:p>
    <w:p w:rsidR="002D6734" w:rsidRPr="0016318A" w:rsidRDefault="002D6734" w:rsidP="00583970">
      <w:pPr>
        <w:pStyle w:val="BodyText"/>
        <w:widowControl w:val="0"/>
        <w:numPr>
          <w:ilvl w:val="0"/>
          <w:numId w:val="33"/>
        </w:numPr>
        <w:spacing w:before="120" w:line="360" w:lineRule="auto"/>
        <w:ind w:left="720" w:right="109" w:hanging="360"/>
        <w:jc w:val="both"/>
        <w:rPr>
          <w:rFonts w:ascii="Tahoma" w:hAnsi="Tahoma" w:cs="Tahoma"/>
          <w:u w:val="single"/>
        </w:rPr>
      </w:pPr>
      <w:r w:rsidRPr="0016318A">
        <w:rPr>
          <w:rFonts w:ascii="Tahoma" w:hAnsi="Tahoma" w:cs="Tahoma"/>
          <w:u w:val="single"/>
        </w:rPr>
        <w:lastRenderedPageBreak/>
        <w:t>Penyusutan</w:t>
      </w:r>
      <w:r w:rsidRPr="0016318A">
        <w:rPr>
          <w:rFonts w:ascii="Tahoma" w:hAnsi="Tahoma" w:cs="Tahoma"/>
        </w:rPr>
        <w:t xml:space="preserve">  adalah alokasi yang sistematis atas nilai suatu aset tetap yang dapat disusutkan (</w:t>
      </w:r>
      <w:r w:rsidRPr="0016318A">
        <w:rPr>
          <w:rFonts w:ascii="Tahoma" w:hAnsi="Tahoma" w:cs="Tahoma"/>
          <w:i/>
        </w:rPr>
        <w:t>Depreciable Assets</w:t>
      </w:r>
      <w:r w:rsidRPr="0016318A">
        <w:rPr>
          <w:rFonts w:ascii="Tahoma" w:hAnsi="Tahoma" w:cs="Tahoma"/>
        </w:rPr>
        <w:t>) selama masa manfaat aset tetap yang bersangkutan.</w:t>
      </w:r>
    </w:p>
    <w:p w:rsidR="002D6734" w:rsidRPr="0016318A" w:rsidRDefault="002D6734" w:rsidP="00583970">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16318A">
        <w:rPr>
          <w:rFonts w:ascii="Tahoma" w:eastAsia="Calibri" w:hAnsi="Tahoma" w:cs="Tahoma"/>
          <w:u w:val="single"/>
          <w:lang w:val="id-ID"/>
        </w:rPr>
        <w:t>Konstruksi dalam pengerjaan</w:t>
      </w:r>
      <w:r w:rsidRPr="0016318A">
        <w:rPr>
          <w:rFonts w:ascii="Tahoma" w:eastAsia="Calibri" w:hAnsi="Tahoma" w:cs="Tahoma"/>
          <w:lang w:val="id-ID"/>
        </w:rPr>
        <w:t xml:space="preserve"> </w:t>
      </w:r>
      <w:r w:rsidRPr="0016318A">
        <w:rPr>
          <w:rFonts w:ascii="Tahoma" w:eastAsia="Calibri" w:hAnsi="Tahoma" w:cs="Tahoma"/>
        </w:rPr>
        <w:t xml:space="preserve"> </w:t>
      </w:r>
      <w:r w:rsidRPr="0016318A">
        <w:rPr>
          <w:rFonts w:ascii="Tahoma" w:eastAsia="Calibri" w:hAnsi="Tahoma" w:cs="Tahoma"/>
          <w:lang w:val="id-ID"/>
        </w:rPr>
        <w:t xml:space="preserve">adalah aset-aset </w:t>
      </w:r>
      <w:r w:rsidRPr="0016318A">
        <w:rPr>
          <w:rFonts w:ascii="Tahoma" w:eastAsia="Calibri" w:hAnsi="Tahoma" w:cs="Tahoma"/>
        </w:rPr>
        <w:t xml:space="preserve"> </w:t>
      </w:r>
      <w:r w:rsidRPr="0016318A">
        <w:rPr>
          <w:rFonts w:ascii="Tahoma" w:eastAsia="Calibri" w:hAnsi="Tahoma" w:cs="Tahoma"/>
          <w:lang w:val="id-ID"/>
        </w:rPr>
        <w:t xml:space="preserve">tetap yang sedang dalam proses pembangunan. </w:t>
      </w:r>
    </w:p>
    <w:p w:rsidR="002D6734" w:rsidRPr="0016318A" w:rsidRDefault="002D6734" w:rsidP="00583970">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16318A">
        <w:rPr>
          <w:rFonts w:ascii="Tahoma" w:eastAsia="Calibri" w:hAnsi="Tahoma" w:cs="Tahoma"/>
          <w:u w:val="single"/>
          <w:lang w:val="id-ID"/>
        </w:rPr>
        <w:t>Kontrak konstruksi</w:t>
      </w:r>
      <w:r w:rsidRPr="0016318A">
        <w:rPr>
          <w:rFonts w:ascii="Tahoma" w:eastAsia="Calibri" w:hAnsi="Tahoma" w:cs="Tahoma"/>
          <w:lang w:val="id-ID"/>
        </w:rPr>
        <w:t xml:space="preserve"> </w:t>
      </w:r>
      <w:r w:rsidRPr="0016318A">
        <w:rPr>
          <w:rFonts w:ascii="Tahoma" w:eastAsia="Calibri" w:hAnsi="Tahoma" w:cs="Tahoma"/>
        </w:rPr>
        <w:t xml:space="preserve"> </w:t>
      </w:r>
      <w:r w:rsidRPr="0016318A">
        <w:rPr>
          <w:rFonts w:ascii="Tahoma" w:eastAsia="Calibri" w:hAnsi="Tahoma" w:cs="Tahoma"/>
          <w:lang w:val="id-ID"/>
        </w:rPr>
        <w:t>adalah  perikatan yang dilakukan secara khusus untuk konstruksi suatu aset atau suatu kombinasi  yang berhubungan erat satu sama lain atau saling tergantung dalam hal rancangan, teknologi, dan fungsi atau tujuan atau penggunaan utama.</w:t>
      </w:r>
    </w:p>
    <w:p w:rsidR="002D6734" w:rsidRPr="0016318A" w:rsidRDefault="002D6734" w:rsidP="00583970">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16318A">
        <w:rPr>
          <w:rFonts w:ascii="Tahoma" w:eastAsia="Calibri" w:hAnsi="Tahoma" w:cs="Tahoma"/>
          <w:u w:val="single"/>
          <w:lang w:val="id-ID"/>
        </w:rPr>
        <w:t>Kontraktor</w:t>
      </w:r>
      <w:r w:rsidRPr="0016318A">
        <w:rPr>
          <w:rFonts w:ascii="Tahoma" w:eastAsia="Calibri" w:hAnsi="Tahoma" w:cs="Tahoma"/>
          <w:lang w:val="id-ID"/>
        </w:rPr>
        <w:t xml:space="preserve"> adalah suatu entitas yang mengadakan kontrak untuk membangun aset atau memberikan jasa konstruksi untuk kepentingan entitas lain sesuai dengan spesifikasi yang ditetapkan dalam kontrak konstruksi.</w:t>
      </w:r>
    </w:p>
    <w:p w:rsidR="002D6734" w:rsidRPr="0016318A" w:rsidRDefault="002D6734" w:rsidP="00583970">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16318A">
        <w:rPr>
          <w:rFonts w:ascii="Tahoma" w:eastAsia="Calibri" w:hAnsi="Tahoma" w:cs="Tahoma"/>
          <w:u w:val="single"/>
          <w:lang w:val="id-ID"/>
        </w:rPr>
        <w:t>Uang muka kerja</w:t>
      </w:r>
      <w:r w:rsidRPr="0016318A">
        <w:rPr>
          <w:rFonts w:ascii="Tahoma" w:eastAsia="Calibri" w:hAnsi="Tahoma" w:cs="Tahoma"/>
          <w:lang w:val="id-ID"/>
        </w:rPr>
        <w:t xml:space="preserve"> adalah jumlah yang diterima oleh kontraktor sebelum pekerjaan dilakukan dalam rangka kontrak konstruksi.</w:t>
      </w:r>
    </w:p>
    <w:p w:rsidR="002D6734" w:rsidRPr="0016318A" w:rsidRDefault="002D6734" w:rsidP="00583970">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16318A">
        <w:rPr>
          <w:rFonts w:ascii="Tahoma" w:eastAsia="Calibri" w:hAnsi="Tahoma" w:cs="Tahoma"/>
          <w:u w:val="single"/>
          <w:lang w:val="id-ID"/>
        </w:rPr>
        <w:t>Klaim</w:t>
      </w:r>
      <w:r w:rsidRPr="0016318A">
        <w:rPr>
          <w:rFonts w:ascii="Tahoma" w:eastAsia="Calibri" w:hAnsi="Tahoma" w:cs="Tahoma"/>
          <w:lang w:val="id-ID"/>
        </w:rPr>
        <w:t xml:space="preserve"> adalah jumlah yang diminta kontraktor kepada pemberi kerja sebagai penggantian biaya-biaya yang tidak termasuk dalam nilai kontrak. </w:t>
      </w:r>
    </w:p>
    <w:p w:rsidR="002D6734" w:rsidRPr="0016318A" w:rsidRDefault="002D6734" w:rsidP="00583970">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16318A">
        <w:rPr>
          <w:rFonts w:ascii="Tahoma" w:eastAsia="Calibri" w:hAnsi="Tahoma" w:cs="Tahoma"/>
          <w:u w:val="single"/>
          <w:lang w:val="id-ID"/>
        </w:rPr>
        <w:t>Pemberi kerja</w:t>
      </w:r>
      <w:r w:rsidRPr="0016318A">
        <w:rPr>
          <w:rFonts w:ascii="Tahoma" w:eastAsia="Calibri" w:hAnsi="Tahoma" w:cs="Tahoma"/>
          <w:lang w:val="id-ID"/>
        </w:rPr>
        <w:t xml:space="preserve"> adalah entitas yang mengadakan kontrak konstruksi dengan pihak ketiga untuk membangun atau memberikan jasa konstruksi.</w:t>
      </w:r>
    </w:p>
    <w:p w:rsidR="002D6734" w:rsidRPr="0016318A" w:rsidRDefault="002D6734" w:rsidP="00583970">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16318A">
        <w:rPr>
          <w:rFonts w:ascii="Tahoma" w:eastAsia="Calibri" w:hAnsi="Tahoma" w:cs="Tahoma"/>
          <w:u w:val="single"/>
          <w:lang w:val="id-ID"/>
        </w:rPr>
        <w:t>Retensi</w:t>
      </w:r>
      <w:r w:rsidRPr="0016318A">
        <w:rPr>
          <w:rFonts w:ascii="Tahoma" w:eastAsia="Calibri" w:hAnsi="Tahoma" w:cs="Tahoma"/>
          <w:lang w:val="id-ID"/>
        </w:rPr>
        <w:t xml:space="preserve"> adalah jumlah termin (</w:t>
      </w:r>
      <w:r w:rsidRPr="0016318A">
        <w:rPr>
          <w:rFonts w:ascii="Tahoma" w:eastAsia="Calibri" w:hAnsi="Tahoma" w:cs="Tahoma"/>
          <w:i/>
          <w:lang w:val="id-ID"/>
        </w:rPr>
        <w:t>progress billing</w:t>
      </w:r>
      <w:r w:rsidRPr="0016318A">
        <w:rPr>
          <w:rFonts w:ascii="Tahoma" w:eastAsia="Calibri" w:hAnsi="Tahoma" w:cs="Tahoma"/>
          <w:lang w:val="id-ID"/>
        </w:rPr>
        <w:t>) yang belum dibayar hingga pemenuhan kondisi yang ditentukan dalam kontrak untuk pembayaran jumlah tersebut.</w:t>
      </w:r>
    </w:p>
    <w:p w:rsidR="002D6734" w:rsidRDefault="002D6734" w:rsidP="00583970">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16318A">
        <w:rPr>
          <w:rFonts w:ascii="Tahoma" w:eastAsia="Calibri" w:hAnsi="Tahoma" w:cs="Tahoma"/>
          <w:u w:val="single"/>
          <w:lang w:val="id-ID"/>
        </w:rPr>
        <w:t>Termin</w:t>
      </w:r>
      <w:r w:rsidRPr="0016318A">
        <w:rPr>
          <w:rFonts w:ascii="Tahoma" w:eastAsia="Calibri" w:hAnsi="Tahoma" w:cs="Tahoma"/>
        </w:rPr>
        <w:t xml:space="preserve">  </w:t>
      </w:r>
      <w:r w:rsidRPr="0016318A">
        <w:rPr>
          <w:rFonts w:ascii="Tahoma" w:eastAsia="Calibri" w:hAnsi="Tahoma" w:cs="Tahoma"/>
          <w:lang w:val="id-ID"/>
        </w:rPr>
        <w:t>(</w:t>
      </w:r>
      <w:r w:rsidRPr="0016318A">
        <w:rPr>
          <w:rFonts w:ascii="Tahoma" w:eastAsia="Calibri" w:hAnsi="Tahoma" w:cs="Tahoma"/>
          <w:i/>
          <w:lang w:val="id-ID"/>
        </w:rPr>
        <w:t>progress</w:t>
      </w:r>
      <w:r w:rsidRPr="0016318A">
        <w:rPr>
          <w:rFonts w:ascii="Tahoma" w:eastAsia="Calibri" w:hAnsi="Tahoma" w:cs="Tahoma"/>
          <w:i/>
        </w:rPr>
        <w:t xml:space="preserve"> </w:t>
      </w:r>
      <w:r w:rsidRPr="0016318A">
        <w:rPr>
          <w:rFonts w:ascii="Tahoma" w:eastAsia="Calibri" w:hAnsi="Tahoma" w:cs="Tahoma"/>
          <w:i/>
          <w:lang w:val="id-ID"/>
        </w:rPr>
        <w:t>billing</w:t>
      </w:r>
      <w:r w:rsidRPr="0016318A">
        <w:rPr>
          <w:rFonts w:ascii="Tahoma" w:eastAsia="Calibri" w:hAnsi="Tahoma" w:cs="Tahoma"/>
          <w:lang w:val="id-ID"/>
        </w:rPr>
        <w:t>) adalah jumlah yang ditagih untuk pekerjaan yang dilakukan dalam suatu kontrak baik yang telah dibayar ataupun yang belum dibayar oleh pemberi kerja.</w:t>
      </w:r>
    </w:p>
    <w:p w:rsidR="005A6E15" w:rsidRPr="005A6E15" w:rsidRDefault="005A6E15" w:rsidP="005A6E15">
      <w:pPr>
        <w:pStyle w:val="BodyText"/>
        <w:widowControl w:val="0"/>
        <w:spacing w:before="120" w:line="360" w:lineRule="auto"/>
        <w:ind w:left="360" w:right="109"/>
        <w:jc w:val="both"/>
        <w:rPr>
          <w:rFonts w:ascii="Tahoma" w:eastAsia="Calibri" w:hAnsi="Tahoma" w:cs="Tahoma"/>
          <w:b/>
        </w:rPr>
      </w:pPr>
      <w:r w:rsidRPr="005A6E15">
        <w:rPr>
          <w:rFonts w:ascii="Tahoma" w:eastAsia="Calibri" w:hAnsi="Tahoma" w:cs="Tahoma"/>
          <w:b/>
        </w:rPr>
        <w:lastRenderedPageBreak/>
        <w:t>Klasifikasi</w:t>
      </w:r>
    </w:p>
    <w:p w:rsidR="002D6734" w:rsidRPr="00583970" w:rsidRDefault="002D6734" w:rsidP="00583970">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583970">
        <w:rPr>
          <w:rFonts w:ascii="Tahoma" w:eastAsia="Calibri" w:hAnsi="Tahoma" w:cs="Tahoma"/>
          <w:lang w:val="id-ID"/>
        </w:rPr>
        <w:t>Aset tetap diklasifikasikan berdasarkan kesamaan dalam sifat atau fungsinya dalam aktivitas operasi entitas. Klasifikasi aset tetap adalah sebagai berikut :</w:t>
      </w:r>
    </w:p>
    <w:p w:rsidR="002D6734" w:rsidRPr="00C2781C" w:rsidRDefault="002D6734" w:rsidP="00583970">
      <w:pPr>
        <w:widowControl w:val="0"/>
        <w:numPr>
          <w:ilvl w:val="1"/>
          <w:numId w:val="31"/>
        </w:numPr>
        <w:spacing w:after="0" w:line="360" w:lineRule="auto"/>
        <w:ind w:left="1080" w:hanging="360"/>
        <w:jc w:val="both"/>
        <w:rPr>
          <w:rFonts w:ascii="Tahoma" w:hAnsi="Tahoma" w:cs="Tahoma"/>
          <w:sz w:val="24"/>
          <w:szCs w:val="24"/>
        </w:rPr>
      </w:pPr>
      <w:r w:rsidRPr="00C2781C">
        <w:rPr>
          <w:rFonts w:ascii="Tahoma" w:hAnsi="Tahoma" w:cs="Tahoma"/>
          <w:spacing w:val="-1"/>
          <w:sz w:val="24"/>
          <w:szCs w:val="24"/>
        </w:rPr>
        <w:t>Tanah;</w:t>
      </w:r>
    </w:p>
    <w:p w:rsidR="002D6734" w:rsidRPr="00C2781C" w:rsidRDefault="002D6734" w:rsidP="00583970">
      <w:pPr>
        <w:widowControl w:val="0"/>
        <w:numPr>
          <w:ilvl w:val="1"/>
          <w:numId w:val="31"/>
        </w:numPr>
        <w:spacing w:after="0" w:line="360" w:lineRule="auto"/>
        <w:ind w:left="1080" w:hanging="360"/>
        <w:jc w:val="both"/>
        <w:rPr>
          <w:rFonts w:ascii="Tahoma" w:hAnsi="Tahoma" w:cs="Tahoma"/>
          <w:sz w:val="24"/>
          <w:szCs w:val="24"/>
        </w:rPr>
      </w:pPr>
      <w:r w:rsidRPr="00C2781C">
        <w:rPr>
          <w:rFonts w:ascii="Tahoma" w:hAnsi="Tahoma" w:cs="Tahoma"/>
          <w:spacing w:val="-1"/>
          <w:sz w:val="24"/>
          <w:szCs w:val="24"/>
        </w:rPr>
        <w:t>Peralatan dan Mesin;</w:t>
      </w:r>
    </w:p>
    <w:p w:rsidR="002D6734" w:rsidRPr="00C2781C" w:rsidRDefault="002D6734" w:rsidP="00583970">
      <w:pPr>
        <w:widowControl w:val="0"/>
        <w:numPr>
          <w:ilvl w:val="1"/>
          <w:numId w:val="31"/>
        </w:numPr>
        <w:spacing w:after="0" w:line="360" w:lineRule="auto"/>
        <w:ind w:left="1080" w:hanging="360"/>
        <w:jc w:val="both"/>
        <w:rPr>
          <w:rFonts w:ascii="Tahoma" w:hAnsi="Tahoma" w:cs="Tahoma"/>
          <w:sz w:val="24"/>
          <w:szCs w:val="24"/>
        </w:rPr>
      </w:pPr>
      <w:r w:rsidRPr="00C2781C">
        <w:rPr>
          <w:rFonts w:ascii="Tahoma" w:hAnsi="Tahoma" w:cs="Tahoma"/>
          <w:spacing w:val="-1"/>
          <w:sz w:val="24"/>
          <w:szCs w:val="24"/>
        </w:rPr>
        <w:t>Gedung dan Bangunan;</w:t>
      </w:r>
    </w:p>
    <w:p w:rsidR="002D6734" w:rsidRPr="00C2781C" w:rsidRDefault="002D6734" w:rsidP="00583970">
      <w:pPr>
        <w:widowControl w:val="0"/>
        <w:numPr>
          <w:ilvl w:val="1"/>
          <w:numId w:val="31"/>
        </w:numPr>
        <w:spacing w:after="0" w:line="360" w:lineRule="auto"/>
        <w:ind w:left="1080" w:hanging="360"/>
        <w:jc w:val="both"/>
        <w:rPr>
          <w:rFonts w:ascii="Tahoma" w:hAnsi="Tahoma" w:cs="Tahoma"/>
          <w:sz w:val="24"/>
          <w:szCs w:val="24"/>
        </w:rPr>
      </w:pPr>
      <w:r w:rsidRPr="00C2781C">
        <w:rPr>
          <w:rFonts w:ascii="Tahoma" w:hAnsi="Tahoma" w:cs="Tahoma"/>
          <w:spacing w:val="-1"/>
          <w:sz w:val="24"/>
          <w:szCs w:val="24"/>
        </w:rPr>
        <w:t>Jalan, Irigasi , dan Jaringan;</w:t>
      </w:r>
    </w:p>
    <w:p w:rsidR="002D6734" w:rsidRPr="00C2781C" w:rsidRDefault="002D6734" w:rsidP="00583970">
      <w:pPr>
        <w:widowControl w:val="0"/>
        <w:numPr>
          <w:ilvl w:val="1"/>
          <w:numId w:val="31"/>
        </w:numPr>
        <w:spacing w:after="0" w:line="360" w:lineRule="auto"/>
        <w:ind w:left="1080" w:hanging="360"/>
        <w:jc w:val="both"/>
        <w:rPr>
          <w:rFonts w:ascii="Tahoma" w:hAnsi="Tahoma" w:cs="Tahoma"/>
          <w:sz w:val="24"/>
          <w:szCs w:val="24"/>
        </w:rPr>
      </w:pPr>
      <w:r w:rsidRPr="00C2781C">
        <w:rPr>
          <w:rFonts w:ascii="Tahoma" w:hAnsi="Tahoma" w:cs="Tahoma"/>
          <w:spacing w:val="-1"/>
          <w:sz w:val="24"/>
          <w:szCs w:val="24"/>
        </w:rPr>
        <w:t>Aset Tetap Lainnya;</w:t>
      </w:r>
    </w:p>
    <w:p w:rsidR="002D6734" w:rsidRPr="00C2781C" w:rsidRDefault="002D6734" w:rsidP="00583970">
      <w:pPr>
        <w:widowControl w:val="0"/>
        <w:numPr>
          <w:ilvl w:val="1"/>
          <w:numId w:val="31"/>
        </w:numPr>
        <w:spacing w:after="0" w:line="360" w:lineRule="auto"/>
        <w:ind w:left="1080" w:hanging="360"/>
        <w:jc w:val="both"/>
        <w:rPr>
          <w:rFonts w:ascii="Tahoma" w:hAnsi="Tahoma" w:cs="Tahoma"/>
          <w:sz w:val="24"/>
          <w:szCs w:val="24"/>
        </w:rPr>
      </w:pPr>
      <w:r w:rsidRPr="00C2781C">
        <w:rPr>
          <w:rFonts w:ascii="Tahoma" w:hAnsi="Tahoma" w:cs="Tahoma"/>
          <w:spacing w:val="-1"/>
          <w:sz w:val="24"/>
          <w:szCs w:val="24"/>
        </w:rPr>
        <w:t>Konstruksi dalam Pengerjaan.</w:t>
      </w:r>
    </w:p>
    <w:p w:rsidR="002D6734" w:rsidRPr="00583970" w:rsidRDefault="002D6734" w:rsidP="00583970">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583970">
        <w:rPr>
          <w:rFonts w:ascii="Tahoma" w:eastAsia="Calibri" w:hAnsi="Tahoma" w:cs="Tahoma"/>
          <w:lang w:val="id-ID"/>
        </w:rPr>
        <w:t>Tanah yang dikelompokkan sebagai aset tetap ialah tanah yang diperoleh dengan maksud untuk dipakai dalam kegiatan operasional pemerintah dan dalam kondisi siap dipakai.</w:t>
      </w:r>
    </w:p>
    <w:p w:rsidR="002D6734" w:rsidRPr="00583970" w:rsidRDefault="002D6734" w:rsidP="00583970">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583970">
        <w:rPr>
          <w:rFonts w:ascii="Tahoma" w:eastAsia="Calibri" w:hAnsi="Tahoma" w:cs="Tahoma"/>
          <w:lang w:val="id-ID"/>
        </w:rPr>
        <w:t>Gedung dan bangunan mencakup seluruh gedung dan bangunan yang diperoleh dengan maksud untuk dipakai dalam kegiatan operasional pemerintah dan dalam kondisi siap dipakai.</w:t>
      </w:r>
    </w:p>
    <w:p w:rsidR="002D6734" w:rsidRPr="00583970" w:rsidRDefault="002D6734" w:rsidP="00583970">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583970">
        <w:rPr>
          <w:rFonts w:ascii="Tahoma" w:eastAsia="Calibri" w:hAnsi="Tahoma" w:cs="Tahoma"/>
          <w:lang w:val="id-ID"/>
        </w:rPr>
        <w:t>Peralatan dan mesin mencakup mesin-mesin dan kendaraan bermotor, alat elektonik, inventaris kantor, dan peralatan lainnya yang nilainya signifikan dan masa manfaatnya lebih dari 12 (dua belas) bulan dan dalam kondisi siap pakai.</w:t>
      </w:r>
    </w:p>
    <w:p w:rsidR="002D6734" w:rsidRPr="00583970" w:rsidRDefault="002D6734" w:rsidP="00583970">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583970">
        <w:rPr>
          <w:rFonts w:ascii="Tahoma" w:eastAsia="Calibri" w:hAnsi="Tahoma" w:cs="Tahoma"/>
          <w:lang w:val="id-ID"/>
        </w:rPr>
        <w:t>Jalan, irigasi, dan jaringan mencakup jalan, irigasi, dan jaringan yang dibangun oleh pemerintah serta dimiliki dan/atau dikuasai oleh pemerintah dan dalam kondisi siap dipakai.</w:t>
      </w:r>
    </w:p>
    <w:p w:rsidR="002D6734" w:rsidRDefault="002D6734" w:rsidP="00583970">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583970">
        <w:rPr>
          <w:rFonts w:ascii="Tahoma" w:eastAsia="Calibri" w:hAnsi="Tahoma" w:cs="Tahoma"/>
          <w:lang w:val="id-ID"/>
        </w:rPr>
        <w:t>Aset tetap lainnya mencakup aset tetap yang tidak dapat dikelompokkan ke dalam kelompok aset tetap di atas, yang diperoleh dan dimanfaatkan untuk kegiatan operasional pemerintah dan dalam kondisi siap dipakai.</w:t>
      </w:r>
    </w:p>
    <w:p w:rsidR="002D6734" w:rsidRPr="00583970" w:rsidRDefault="002D6734" w:rsidP="00583970">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583970">
        <w:rPr>
          <w:rFonts w:ascii="Tahoma" w:eastAsia="Calibri" w:hAnsi="Tahoma" w:cs="Tahoma"/>
          <w:lang w:val="id-ID"/>
        </w:rPr>
        <w:lastRenderedPageBreak/>
        <w:t>Konstruksi dalam pengerjaan mencakup aset tetap yang sedang dalam proses pembangunan namun pada tanggal laporan keuangan belum selesai seluruhnya.</w:t>
      </w:r>
    </w:p>
    <w:p w:rsidR="002D6734" w:rsidRPr="00583970" w:rsidRDefault="002D6734" w:rsidP="00583970">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583970">
        <w:rPr>
          <w:rFonts w:ascii="Tahoma" w:eastAsia="Calibri" w:hAnsi="Tahoma" w:cs="Tahoma"/>
          <w:lang w:val="id-ID"/>
        </w:rPr>
        <w:t>Aset tetap yang tidak digunakan untuk keperluan operasional pemerintah tidak memenuhi definisi aset tetap dan harus disajikan di pos aset lainnya sesuai dengan nilai tercatatnya.</w:t>
      </w:r>
    </w:p>
    <w:p w:rsidR="002D6734" w:rsidRPr="00C2781C" w:rsidRDefault="002D6734" w:rsidP="002D6734">
      <w:pPr>
        <w:pStyle w:val="Heading1"/>
        <w:keepNext w:val="0"/>
        <w:widowControl w:val="0"/>
        <w:numPr>
          <w:ilvl w:val="0"/>
          <w:numId w:val="34"/>
        </w:numPr>
        <w:spacing w:after="120" w:line="360" w:lineRule="auto"/>
        <w:ind w:left="360"/>
        <w:jc w:val="both"/>
        <w:rPr>
          <w:rFonts w:ascii="Tahoma" w:hAnsi="Tahoma" w:cs="Tahoma"/>
          <w:bCs w:val="0"/>
          <w:sz w:val="24"/>
          <w:szCs w:val="24"/>
        </w:rPr>
      </w:pPr>
      <w:r w:rsidRPr="00C2781C">
        <w:rPr>
          <w:rFonts w:ascii="Tahoma" w:hAnsi="Tahoma" w:cs="Tahoma"/>
          <w:spacing w:val="-1"/>
          <w:sz w:val="24"/>
          <w:szCs w:val="24"/>
        </w:rPr>
        <w:t>PENGAKUAN ASET TETAP</w:t>
      </w:r>
    </w:p>
    <w:p w:rsidR="002D6734" w:rsidRPr="00583970" w:rsidRDefault="002D6734" w:rsidP="00583970">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583970">
        <w:rPr>
          <w:rFonts w:ascii="Tahoma" w:eastAsia="Calibri" w:hAnsi="Tahoma" w:cs="Tahoma"/>
          <w:lang w:val="id-ID"/>
        </w:rPr>
        <w:t>Pada umumnya aset tetap diakui pada saat manfaat ekonomi masa depan dapat diperoleh dan nilai</w:t>
      </w:r>
      <w:r w:rsidR="00FD627A">
        <w:rPr>
          <w:rFonts w:ascii="Tahoma" w:eastAsia="Calibri" w:hAnsi="Tahoma" w:cs="Tahoma"/>
          <w:lang w:val="id-ID"/>
        </w:rPr>
        <w:t xml:space="preserve">nya dapat diukur dengan handal. </w:t>
      </w:r>
      <w:r w:rsidRPr="00583970">
        <w:rPr>
          <w:rFonts w:ascii="Tahoma" w:eastAsia="Calibri" w:hAnsi="Tahoma" w:cs="Tahoma"/>
          <w:lang w:val="id-ID"/>
        </w:rPr>
        <w:t>Untuk dapat diakui sebagai aset tetap harus di</w:t>
      </w:r>
      <w:r w:rsidR="00FD627A">
        <w:rPr>
          <w:rFonts w:ascii="Tahoma" w:eastAsia="Calibri" w:hAnsi="Tahoma" w:cs="Tahoma"/>
          <w:lang w:val="id-ID"/>
        </w:rPr>
        <w:t>penuhi kriteria sebagai berikut:</w:t>
      </w:r>
    </w:p>
    <w:p w:rsidR="002D6734" w:rsidRPr="00103EC6" w:rsidRDefault="002D6734" w:rsidP="00583970">
      <w:pPr>
        <w:widowControl w:val="0"/>
        <w:numPr>
          <w:ilvl w:val="0"/>
          <w:numId w:val="36"/>
        </w:numPr>
        <w:spacing w:after="0" w:line="360" w:lineRule="auto"/>
        <w:ind w:left="1080" w:hanging="360"/>
        <w:jc w:val="both"/>
        <w:rPr>
          <w:rFonts w:ascii="Tahoma" w:hAnsi="Tahoma" w:cs="Tahoma"/>
          <w:spacing w:val="-1"/>
          <w:sz w:val="24"/>
          <w:szCs w:val="24"/>
        </w:rPr>
      </w:pPr>
      <w:r w:rsidRPr="00103EC6">
        <w:rPr>
          <w:rFonts w:ascii="Tahoma" w:hAnsi="Tahoma" w:cs="Tahoma"/>
          <w:spacing w:val="-1"/>
          <w:sz w:val="24"/>
          <w:szCs w:val="24"/>
        </w:rPr>
        <w:t>Berwujud;</w:t>
      </w:r>
    </w:p>
    <w:p w:rsidR="002D6734" w:rsidRPr="00103EC6" w:rsidRDefault="002D6734" w:rsidP="00583970">
      <w:pPr>
        <w:widowControl w:val="0"/>
        <w:numPr>
          <w:ilvl w:val="0"/>
          <w:numId w:val="36"/>
        </w:numPr>
        <w:spacing w:after="0" w:line="360" w:lineRule="auto"/>
        <w:ind w:left="1080" w:hanging="360"/>
        <w:jc w:val="both"/>
        <w:rPr>
          <w:rFonts w:ascii="Tahoma" w:hAnsi="Tahoma" w:cs="Tahoma"/>
          <w:spacing w:val="-1"/>
          <w:sz w:val="24"/>
          <w:szCs w:val="24"/>
        </w:rPr>
      </w:pPr>
      <w:r w:rsidRPr="00103EC6">
        <w:rPr>
          <w:rFonts w:ascii="Tahoma" w:hAnsi="Tahoma" w:cs="Tahoma"/>
          <w:spacing w:val="-1"/>
          <w:sz w:val="24"/>
          <w:szCs w:val="24"/>
        </w:rPr>
        <w:t>Mempunyai masa manfaat lebih dari 12 (dua belas) bulan;</w:t>
      </w:r>
    </w:p>
    <w:p w:rsidR="002D6734" w:rsidRPr="00103EC6" w:rsidRDefault="002D6734" w:rsidP="00583970">
      <w:pPr>
        <w:widowControl w:val="0"/>
        <w:numPr>
          <w:ilvl w:val="0"/>
          <w:numId w:val="36"/>
        </w:numPr>
        <w:spacing w:after="0" w:line="360" w:lineRule="auto"/>
        <w:ind w:left="1080" w:hanging="360"/>
        <w:jc w:val="both"/>
        <w:rPr>
          <w:rFonts w:ascii="Tahoma" w:hAnsi="Tahoma" w:cs="Tahoma"/>
          <w:spacing w:val="-1"/>
          <w:sz w:val="24"/>
          <w:szCs w:val="24"/>
        </w:rPr>
      </w:pPr>
      <w:r w:rsidRPr="00103EC6">
        <w:rPr>
          <w:rFonts w:ascii="Tahoma" w:hAnsi="Tahoma" w:cs="Tahoma"/>
          <w:spacing w:val="-1"/>
          <w:sz w:val="24"/>
          <w:szCs w:val="24"/>
        </w:rPr>
        <w:t>Biaya perolehan aset dapat diukur secara andal;</w:t>
      </w:r>
    </w:p>
    <w:p w:rsidR="002D6734" w:rsidRPr="00103EC6" w:rsidRDefault="002D6734" w:rsidP="00583970">
      <w:pPr>
        <w:widowControl w:val="0"/>
        <w:numPr>
          <w:ilvl w:val="0"/>
          <w:numId w:val="36"/>
        </w:numPr>
        <w:spacing w:after="0" w:line="360" w:lineRule="auto"/>
        <w:ind w:left="1080" w:hanging="360"/>
        <w:jc w:val="both"/>
        <w:rPr>
          <w:rFonts w:ascii="Tahoma" w:hAnsi="Tahoma" w:cs="Tahoma"/>
          <w:spacing w:val="-1"/>
          <w:sz w:val="24"/>
          <w:szCs w:val="24"/>
        </w:rPr>
      </w:pPr>
      <w:r w:rsidRPr="00103EC6">
        <w:rPr>
          <w:rFonts w:ascii="Tahoma" w:hAnsi="Tahoma" w:cs="Tahoma"/>
          <w:spacing w:val="-1"/>
          <w:sz w:val="24"/>
          <w:szCs w:val="24"/>
        </w:rPr>
        <w:t>Tidak dimaksudkan untuk dijual dalam operasi normal entitas; dan</w:t>
      </w:r>
    </w:p>
    <w:p w:rsidR="002D6734" w:rsidRPr="00103EC6" w:rsidRDefault="002D6734" w:rsidP="00583970">
      <w:pPr>
        <w:widowControl w:val="0"/>
        <w:numPr>
          <w:ilvl w:val="0"/>
          <w:numId w:val="36"/>
        </w:numPr>
        <w:spacing w:after="0" w:line="360" w:lineRule="auto"/>
        <w:ind w:left="1080" w:hanging="360"/>
        <w:jc w:val="both"/>
        <w:rPr>
          <w:rFonts w:ascii="Tahoma" w:hAnsi="Tahoma" w:cs="Tahoma"/>
          <w:spacing w:val="-1"/>
          <w:sz w:val="24"/>
          <w:szCs w:val="24"/>
        </w:rPr>
      </w:pPr>
      <w:r w:rsidRPr="00103EC6">
        <w:rPr>
          <w:rFonts w:ascii="Tahoma" w:hAnsi="Tahoma" w:cs="Tahoma"/>
          <w:spacing w:val="-1"/>
          <w:sz w:val="24"/>
          <w:szCs w:val="24"/>
        </w:rPr>
        <w:t>Diperoleh atau dibangun dengan maksud untuk digunakan;</w:t>
      </w:r>
    </w:p>
    <w:p w:rsidR="002D6734" w:rsidRPr="00103EC6" w:rsidRDefault="002D6734" w:rsidP="00583970">
      <w:pPr>
        <w:widowControl w:val="0"/>
        <w:numPr>
          <w:ilvl w:val="0"/>
          <w:numId w:val="36"/>
        </w:numPr>
        <w:spacing w:after="0" w:line="360" w:lineRule="auto"/>
        <w:ind w:left="1080" w:hanging="360"/>
        <w:jc w:val="both"/>
        <w:rPr>
          <w:rFonts w:ascii="Tahoma" w:hAnsi="Tahoma" w:cs="Tahoma"/>
          <w:b/>
          <w:i/>
          <w:spacing w:val="-1"/>
          <w:sz w:val="24"/>
          <w:szCs w:val="24"/>
        </w:rPr>
      </w:pPr>
      <w:r w:rsidRPr="00103EC6">
        <w:rPr>
          <w:rFonts w:ascii="Tahoma" w:hAnsi="Tahoma" w:cs="Tahoma"/>
          <w:spacing w:val="-1"/>
          <w:sz w:val="24"/>
          <w:szCs w:val="24"/>
        </w:rPr>
        <w:t>Nilai Rupiah pembelian barang material atau pengeluaran untuk pembelian barang tersebut memenuhi batasan minimal kapitalisasi aset tetap yang telah ditetapkan.</w:t>
      </w:r>
    </w:p>
    <w:p w:rsidR="002D6734" w:rsidRPr="00583970" w:rsidRDefault="002D6734" w:rsidP="00583970">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583970">
        <w:rPr>
          <w:rFonts w:ascii="Tahoma" w:eastAsia="Calibri" w:hAnsi="Tahoma" w:cs="Tahoma"/>
          <w:lang w:val="id-ID"/>
        </w:rPr>
        <w:t xml:space="preserve">Dalam menentukan apakah suatu aset tetap mempunyai manfaat lebih dari 12 (dua belas) bulan, suatu entitas harus menilai manfaat ekonomi masa depan yang dapat diberikan oleh aset tetap tersebut, baik langsung maupun tidak langsung, bagi kegiatan operasional pemerintah. Manfaat tersebut dapat berupa aliran pendapatan atau penghematan belanja bagi pemerintah. Manfaat ekonomi masa depan akan mengalir ke suatu entitas dapat dipastikan bila entitas tersebut akan menerima manfaat dan menerima risiko terkait. Kepastian ini biasanya hanya tersedia jika manfaat dan risiko telah diterima entitas </w:t>
      </w:r>
      <w:r w:rsidRPr="00583970">
        <w:rPr>
          <w:rFonts w:ascii="Tahoma" w:eastAsia="Calibri" w:hAnsi="Tahoma" w:cs="Tahoma"/>
          <w:lang w:val="id-ID"/>
        </w:rPr>
        <w:lastRenderedPageBreak/>
        <w:t>tersebut. Sebelum hal ini terjadi, perolehan aset tidak dapat diakui.</w:t>
      </w:r>
    </w:p>
    <w:p w:rsidR="002D6734" w:rsidRPr="00583970" w:rsidRDefault="002D6734" w:rsidP="00583970">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583970">
        <w:rPr>
          <w:rFonts w:ascii="Tahoma" w:eastAsia="Calibri" w:hAnsi="Tahoma" w:cs="Tahoma"/>
          <w:lang w:val="id-ID"/>
        </w:rPr>
        <w:t>Tujuan utama dari perolehan aset tetap adalah untuk digunakan oleh pemerintah dalam mendukung kegiatan operasionalnya dan bukan dimaksudkan untuk dijual.</w:t>
      </w:r>
    </w:p>
    <w:p w:rsidR="002D6734" w:rsidRPr="00583970" w:rsidRDefault="002D6734" w:rsidP="00583970">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583970">
        <w:rPr>
          <w:rFonts w:ascii="Tahoma" w:eastAsia="Calibri" w:hAnsi="Tahoma" w:cs="Tahoma"/>
          <w:lang w:val="id-ID"/>
        </w:rPr>
        <w:t>Pengakuan aset tetap akan andal bila aset tetap telah diterima atau diserahkan hak kepemilikannya dan atau pada saat penguasaannya berpindah.</w:t>
      </w:r>
    </w:p>
    <w:p w:rsidR="002D6734" w:rsidRPr="00583970" w:rsidRDefault="002D6734" w:rsidP="00583970">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583970">
        <w:rPr>
          <w:rFonts w:ascii="Tahoma" w:eastAsia="Calibri" w:hAnsi="Tahoma" w:cs="Tahoma"/>
          <w:lang w:val="id-ID"/>
        </w:rPr>
        <w:t>Saat pengakuan aset akan dapat diandalkan apabila terdapat bukti bahwa telah terjadi perpindahan hak kepemilikan dan/atau penguasaan secara hukum, misalnya sertifikat tanah dan bukti kepemilikan kendaraan bermotor. Apabila perolehan aset tetap belum didukung dengan bukti secara hukum dikarenakan masih adanya suatu proses administrasi yang diharuskan, seperti pembelian tanah yang masih harus diselesaikan proses jual beli (akta) dan sertifikat kepemilikannya di instansi berwenang, maka aset tetap tersebut harus diakui pada saat terdapat bukti bahwa penguasaan atas aset tetap tersebut telah berpindah, misalnya telah terjadi pembayaran dan penguasaan atas sertifikat tanah atas nama pemilik sebelumnya.</w:t>
      </w:r>
    </w:p>
    <w:p w:rsidR="002D6734" w:rsidRPr="00C2781C" w:rsidRDefault="002D6734" w:rsidP="002D6734">
      <w:pPr>
        <w:spacing w:line="360" w:lineRule="auto"/>
        <w:ind w:left="360"/>
        <w:jc w:val="both"/>
        <w:rPr>
          <w:rFonts w:ascii="Tahoma" w:hAnsi="Tahoma" w:cs="Tahoma"/>
          <w:b/>
          <w:spacing w:val="-1"/>
          <w:sz w:val="24"/>
          <w:szCs w:val="24"/>
          <w:lang w:val="en-US"/>
        </w:rPr>
      </w:pPr>
      <w:r w:rsidRPr="00C2781C">
        <w:rPr>
          <w:rFonts w:ascii="Tahoma" w:hAnsi="Tahoma" w:cs="Tahoma"/>
          <w:b/>
          <w:spacing w:val="-1"/>
          <w:sz w:val="24"/>
          <w:szCs w:val="24"/>
        </w:rPr>
        <w:t>Batasan</w:t>
      </w:r>
      <w:r w:rsidRPr="00C2781C">
        <w:rPr>
          <w:rFonts w:ascii="Tahoma" w:hAnsi="Tahoma" w:cs="Tahoma"/>
          <w:b/>
          <w:i/>
          <w:spacing w:val="-1"/>
          <w:sz w:val="24"/>
          <w:szCs w:val="24"/>
          <w:lang w:val="en-US"/>
        </w:rPr>
        <w:t xml:space="preserve"> </w:t>
      </w:r>
      <w:r w:rsidRPr="00C2781C">
        <w:rPr>
          <w:rFonts w:ascii="Tahoma" w:hAnsi="Tahoma" w:cs="Tahoma"/>
          <w:b/>
          <w:spacing w:val="-1"/>
          <w:sz w:val="24"/>
          <w:szCs w:val="24"/>
        </w:rPr>
        <w:t>Jumlah</w:t>
      </w:r>
      <w:r w:rsidRPr="00C2781C">
        <w:rPr>
          <w:rFonts w:ascii="Tahoma" w:hAnsi="Tahoma" w:cs="Tahoma"/>
          <w:b/>
          <w:i/>
          <w:spacing w:val="-1"/>
          <w:sz w:val="24"/>
          <w:szCs w:val="24"/>
          <w:lang w:val="en-US"/>
        </w:rPr>
        <w:t xml:space="preserve"> </w:t>
      </w:r>
      <w:r w:rsidRPr="00C2781C">
        <w:rPr>
          <w:rFonts w:ascii="Tahoma" w:hAnsi="Tahoma" w:cs="Tahoma"/>
          <w:b/>
          <w:spacing w:val="-1"/>
          <w:sz w:val="24"/>
          <w:szCs w:val="24"/>
        </w:rPr>
        <w:t>Biaya</w:t>
      </w:r>
      <w:r w:rsidRPr="00C2781C">
        <w:rPr>
          <w:rFonts w:ascii="Tahoma" w:hAnsi="Tahoma" w:cs="Tahoma"/>
          <w:b/>
          <w:i/>
          <w:spacing w:val="-1"/>
          <w:sz w:val="24"/>
          <w:szCs w:val="24"/>
          <w:lang w:val="en-US"/>
        </w:rPr>
        <w:t xml:space="preserve"> </w:t>
      </w:r>
      <w:r w:rsidRPr="00C2781C">
        <w:rPr>
          <w:rFonts w:ascii="Tahoma" w:hAnsi="Tahoma" w:cs="Tahoma"/>
          <w:b/>
          <w:spacing w:val="-1"/>
          <w:sz w:val="24"/>
          <w:szCs w:val="24"/>
        </w:rPr>
        <w:t>Kapitalisasi</w:t>
      </w:r>
      <w:r w:rsidRPr="00C2781C">
        <w:rPr>
          <w:rFonts w:ascii="Tahoma" w:hAnsi="Tahoma" w:cs="Tahoma"/>
          <w:b/>
          <w:i/>
          <w:spacing w:val="-1"/>
          <w:sz w:val="24"/>
          <w:szCs w:val="24"/>
          <w:lang w:val="en-US"/>
        </w:rPr>
        <w:t xml:space="preserve"> </w:t>
      </w:r>
      <w:r w:rsidRPr="00C2781C">
        <w:rPr>
          <w:rFonts w:ascii="Tahoma" w:hAnsi="Tahoma" w:cs="Tahoma"/>
          <w:b/>
          <w:spacing w:val="-1"/>
          <w:sz w:val="24"/>
          <w:szCs w:val="24"/>
        </w:rPr>
        <w:t>(</w:t>
      </w:r>
      <w:r w:rsidRPr="00C2781C">
        <w:rPr>
          <w:rFonts w:ascii="Tahoma" w:hAnsi="Tahoma" w:cs="Tahoma"/>
          <w:b/>
          <w:i/>
          <w:spacing w:val="-1"/>
          <w:sz w:val="24"/>
          <w:szCs w:val="24"/>
        </w:rPr>
        <w:t>Capitalization</w:t>
      </w:r>
      <w:r w:rsidRPr="00C2781C">
        <w:rPr>
          <w:rFonts w:ascii="Tahoma" w:hAnsi="Tahoma" w:cs="Tahoma"/>
          <w:b/>
          <w:i/>
          <w:spacing w:val="-1"/>
          <w:sz w:val="24"/>
          <w:szCs w:val="24"/>
          <w:lang w:val="en-US"/>
        </w:rPr>
        <w:t xml:space="preserve"> </w:t>
      </w:r>
      <w:r w:rsidRPr="00C2781C">
        <w:rPr>
          <w:rFonts w:ascii="Tahoma" w:hAnsi="Tahoma" w:cs="Tahoma"/>
          <w:b/>
          <w:i/>
          <w:sz w:val="24"/>
          <w:szCs w:val="24"/>
        </w:rPr>
        <w:t>Treshold</w:t>
      </w:r>
      <w:r w:rsidRPr="00C2781C">
        <w:rPr>
          <w:rFonts w:ascii="Tahoma" w:hAnsi="Tahoma" w:cs="Tahoma"/>
          <w:b/>
          <w:sz w:val="24"/>
          <w:szCs w:val="24"/>
        </w:rPr>
        <w:t>)</w:t>
      </w:r>
      <w:r w:rsidRPr="00C2781C">
        <w:rPr>
          <w:rFonts w:ascii="Tahoma" w:hAnsi="Tahoma" w:cs="Tahoma"/>
          <w:b/>
          <w:sz w:val="24"/>
          <w:szCs w:val="24"/>
          <w:lang w:val="en-US"/>
        </w:rPr>
        <w:t xml:space="preserve"> </w:t>
      </w:r>
      <w:r w:rsidRPr="00C2781C">
        <w:rPr>
          <w:rFonts w:ascii="Tahoma" w:hAnsi="Tahoma" w:cs="Tahoma"/>
          <w:b/>
          <w:spacing w:val="-1"/>
          <w:sz w:val="24"/>
          <w:szCs w:val="24"/>
        </w:rPr>
        <w:t>Perolehan</w:t>
      </w:r>
      <w:r w:rsidRPr="00C2781C">
        <w:rPr>
          <w:rFonts w:ascii="Tahoma" w:hAnsi="Tahoma" w:cs="Tahoma"/>
          <w:b/>
          <w:i/>
          <w:spacing w:val="-1"/>
          <w:sz w:val="24"/>
          <w:szCs w:val="24"/>
          <w:lang w:val="en-US"/>
        </w:rPr>
        <w:t xml:space="preserve"> </w:t>
      </w:r>
      <w:r w:rsidRPr="00C2781C">
        <w:rPr>
          <w:rFonts w:ascii="Tahoma" w:hAnsi="Tahoma" w:cs="Tahoma"/>
          <w:b/>
          <w:spacing w:val="-1"/>
          <w:sz w:val="24"/>
          <w:szCs w:val="24"/>
        </w:rPr>
        <w:t>Awal</w:t>
      </w:r>
      <w:r w:rsidRPr="00C2781C">
        <w:rPr>
          <w:rFonts w:ascii="Tahoma" w:hAnsi="Tahoma" w:cs="Tahoma"/>
          <w:b/>
          <w:i/>
          <w:spacing w:val="-1"/>
          <w:sz w:val="24"/>
          <w:szCs w:val="24"/>
          <w:lang w:val="en-US"/>
        </w:rPr>
        <w:t xml:space="preserve"> </w:t>
      </w:r>
      <w:r w:rsidRPr="00C2781C">
        <w:rPr>
          <w:rFonts w:ascii="Tahoma" w:hAnsi="Tahoma" w:cs="Tahoma"/>
          <w:b/>
          <w:spacing w:val="-1"/>
          <w:sz w:val="24"/>
          <w:szCs w:val="24"/>
        </w:rPr>
        <w:t>Aset</w:t>
      </w:r>
      <w:r w:rsidRPr="00C2781C">
        <w:rPr>
          <w:rFonts w:ascii="Tahoma" w:hAnsi="Tahoma" w:cs="Tahoma"/>
          <w:b/>
          <w:i/>
          <w:spacing w:val="-1"/>
          <w:sz w:val="24"/>
          <w:szCs w:val="24"/>
          <w:lang w:val="en-US"/>
        </w:rPr>
        <w:t xml:space="preserve"> </w:t>
      </w:r>
      <w:r w:rsidRPr="00C2781C">
        <w:rPr>
          <w:rFonts w:ascii="Tahoma" w:hAnsi="Tahoma" w:cs="Tahoma"/>
          <w:b/>
          <w:spacing w:val="-1"/>
          <w:sz w:val="24"/>
          <w:szCs w:val="24"/>
        </w:rPr>
        <w:t>Tetap.</w:t>
      </w:r>
    </w:p>
    <w:p w:rsidR="002D6734" w:rsidRPr="00583970" w:rsidRDefault="002D6734" w:rsidP="00583970">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583970">
        <w:rPr>
          <w:rFonts w:ascii="Tahoma" w:eastAsia="Calibri" w:hAnsi="Tahoma" w:cs="Tahoma"/>
          <w:u w:val="single"/>
          <w:lang w:val="id-ID"/>
        </w:rPr>
        <w:t>Nilai Satuan Minimum Kapitalisasi Aset Tetap</w:t>
      </w:r>
      <w:r w:rsidRPr="00583970">
        <w:rPr>
          <w:rFonts w:ascii="Tahoma" w:eastAsia="Calibri" w:hAnsi="Tahoma" w:cs="Tahoma"/>
          <w:lang w:val="id-ID"/>
        </w:rPr>
        <w:t xml:space="preserve"> adalah pengeluaran pengadaan baru dan penambahan nilai aset tetap dari hasil pengembangan, reklasifikasi, renovasi, perbaikan atau restorasi.</w:t>
      </w:r>
    </w:p>
    <w:p w:rsidR="002D6734" w:rsidRDefault="002D6734" w:rsidP="00583970">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583970">
        <w:rPr>
          <w:rFonts w:ascii="Tahoma" w:eastAsia="Calibri" w:hAnsi="Tahoma" w:cs="Tahoma"/>
          <w:lang w:val="id-ID"/>
        </w:rPr>
        <w:t>Nilai Satuan Minimum Kapitalisasi Aset Tetap menentukan apakah perolehan suatu aset harus dikapitalisasi atau tidak.</w:t>
      </w:r>
    </w:p>
    <w:p w:rsidR="00FD627A" w:rsidRDefault="00FD627A" w:rsidP="00FD627A">
      <w:pPr>
        <w:pStyle w:val="BodyText"/>
        <w:widowControl w:val="0"/>
        <w:spacing w:before="120" w:line="360" w:lineRule="auto"/>
        <w:ind w:right="109"/>
        <w:jc w:val="both"/>
        <w:rPr>
          <w:rFonts w:ascii="Tahoma" w:eastAsia="Calibri" w:hAnsi="Tahoma" w:cs="Tahoma"/>
          <w:lang w:val="id-ID"/>
        </w:rPr>
      </w:pPr>
    </w:p>
    <w:p w:rsidR="00FD627A" w:rsidRPr="00583970" w:rsidRDefault="00FD627A" w:rsidP="00FD627A">
      <w:pPr>
        <w:pStyle w:val="BodyText"/>
        <w:widowControl w:val="0"/>
        <w:spacing w:before="120" w:line="360" w:lineRule="auto"/>
        <w:ind w:right="109"/>
        <w:jc w:val="both"/>
        <w:rPr>
          <w:rFonts w:ascii="Tahoma" w:eastAsia="Calibri" w:hAnsi="Tahoma" w:cs="Tahoma"/>
          <w:lang w:val="id-ID"/>
        </w:rPr>
      </w:pPr>
    </w:p>
    <w:p w:rsidR="002D6734" w:rsidRPr="00583970" w:rsidRDefault="002D6734" w:rsidP="00583970">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583970">
        <w:rPr>
          <w:rFonts w:ascii="Tahoma" w:eastAsia="Calibri" w:hAnsi="Tahoma" w:cs="Tahoma"/>
          <w:lang w:val="id-ID"/>
        </w:rPr>
        <w:lastRenderedPageBreak/>
        <w:t xml:space="preserve">Nilai satuan minimum kapitalisasi aset tetap </w:t>
      </w:r>
      <w:r w:rsidR="00B57261">
        <w:rPr>
          <w:rFonts w:ascii="Tahoma" w:eastAsia="Calibri" w:hAnsi="Tahoma" w:cs="Tahoma"/>
        </w:rPr>
        <w:t xml:space="preserve">berlaku hanya untuk Peralatan dan Mesin dan Gedung dan Bangunan </w:t>
      </w:r>
      <w:r w:rsidRPr="00583970">
        <w:rPr>
          <w:rFonts w:ascii="Tahoma" w:eastAsia="Calibri" w:hAnsi="Tahoma" w:cs="Tahoma"/>
          <w:lang w:val="id-ID"/>
        </w:rPr>
        <w:t>atas perolehan aset tetap adalah nilai per unitnya sebagai berikut:</w:t>
      </w:r>
    </w:p>
    <w:p w:rsidR="002D6734" w:rsidRPr="00103EC6" w:rsidRDefault="002D6734" w:rsidP="00583970">
      <w:pPr>
        <w:widowControl w:val="0"/>
        <w:numPr>
          <w:ilvl w:val="0"/>
          <w:numId w:val="44"/>
        </w:numPr>
        <w:spacing w:after="0" w:line="360" w:lineRule="auto"/>
        <w:ind w:left="1080" w:hanging="360"/>
        <w:jc w:val="both"/>
        <w:rPr>
          <w:rFonts w:ascii="Tahoma" w:hAnsi="Tahoma" w:cs="Tahoma"/>
          <w:spacing w:val="-1"/>
          <w:sz w:val="24"/>
          <w:szCs w:val="24"/>
        </w:rPr>
      </w:pPr>
      <w:r w:rsidRPr="00103EC6">
        <w:rPr>
          <w:rFonts w:ascii="Tahoma" w:hAnsi="Tahoma" w:cs="Tahoma"/>
          <w:spacing w:val="-1"/>
          <w:sz w:val="24"/>
          <w:szCs w:val="24"/>
        </w:rPr>
        <w:t>Peralatan dan mesin sebesar Rp</w:t>
      </w:r>
      <w:r w:rsidR="00490DE0" w:rsidRPr="00103EC6">
        <w:rPr>
          <w:rFonts w:ascii="Tahoma" w:hAnsi="Tahoma" w:cs="Tahoma"/>
          <w:spacing w:val="-1"/>
          <w:sz w:val="24"/>
          <w:szCs w:val="24"/>
          <w:lang w:val="en-US"/>
        </w:rPr>
        <w:t xml:space="preserve"> 1.000.000,00</w:t>
      </w:r>
      <w:r w:rsidRPr="00103EC6">
        <w:rPr>
          <w:rFonts w:ascii="Tahoma" w:hAnsi="Tahoma" w:cs="Tahoma"/>
          <w:spacing w:val="-1"/>
          <w:sz w:val="24"/>
          <w:szCs w:val="24"/>
        </w:rPr>
        <w:t xml:space="preserve"> ke atas.</w:t>
      </w:r>
    </w:p>
    <w:p w:rsidR="00490DE0" w:rsidRPr="00103EC6" w:rsidRDefault="00490DE0" w:rsidP="00583970">
      <w:pPr>
        <w:widowControl w:val="0"/>
        <w:numPr>
          <w:ilvl w:val="0"/>
          <w:numId w:val="44"/>
        </w:numPr>
        <w:spacing w:after="0" w:line="360" w:lineRule="auto"/>
        <w:ind w:left="1080" w:hanging="360"/>
        <w:jc w:val="both"/>
        <w:rPr>
          <w:rFonts w:ascii="Tahoma" w:hAnsi="Tahoma" w:cs="Tahoma"/>
          <w:spacing w:val="-1"/>
          <w:sz w:val="24"/>
          <w:szCs w:val="24"/>
        </w:rPr>
      </w:pPr>
      <w:r w:rsidRPr="00103EC6">
        <w:rPr>
          <w:rFonts w:ascii="Tahoma" w:hAnsi="Tahoma" w:cs="Tahoma"/>
          <w:spacing w:val="-1"/>
          <w:sz w:val="24"/>
          <w:szCs w:val="24"/>
          <w:lang w:val="en-US"/>
        </w:rPr>
        <w:t>Gedung dan Bangunan sebesar Rp. 10.000.000,00 ke atas.</w:t>
      </w:r>
    </w:p>
    <w:p w:rsidR="00B57261" w:rsidRPr="00103EC6" w:rsidRDefault="00B57261" w:rsidP="00B57261">
      <w:pPr>
        <w:widowControl w:val="0"/>
        <w:spacing w:after="0" w:line="360" w:lineRule="auto"/>
        <w:jc w:val="both"/>
        <w:rPr>
          <w:rFonts w:ascii="Tahoma" w:hAnsi="Tahoma" w:cs="Tahoma"/>
          <w:spacing w:val="-1"/>
          <w:sz w:val="24"/>
          <w:szCs w:val="24"/>
        </w:rPr>
      </w:pPr>
    </w:p>
    <w:p w:rsidR="002D6734" w:rsidRPr="00C2781C" w:rsidRDefault="002D6734" w:rsidP="001626D0">
      <w:pPr>
        <w:pStyle w:val="Heading1"/>
        <w:keepNext w:val="0"/>
        <w:widowControl w:val="0"/>
        <w:numPr>
          <w:ilvl w:val="0"/>
          <w:numId w:val="34"/>
        </w:numPr>
        <w:spacing w:after="120" w:line="360" w:lineRule="auto"/>
        <w:ind w:left="360"/>
        <w:jc w:val="both"/>
        <w:rPr>
          <w:rFonts w:ascii="Tahoma" w:hAnsi="Tahoma" w:cs="Tahoma"/>
          <w:spacing w:val="-1"/>
          <w:sz w:val="24"/>
          <w:szCs w:val="24"/>
        </w:rPr>
      </w:pPr>
      <w:r w:rsidRPr="00C2781C">
        <w:rPr>
          <w:rFonts w:ascii="Tahoma" w:hAnsi="Tahoma" w:cs="Tahoma"/>
          <w:spacing w:val="-1"/>
          <w:sz w:val="24"/>
          <w:szCs w:val="24"/>
        </w:rPr>
        <w:t>P</w:t>
      </w:r>
      <w:r w:rsidR="00044021">
        <w:rPr>
          <w:rFonts w:ascii="Tahoma" w:hAnsi="Tahoma" w:cs="Tahoma"/>
          <w:spacing w:val="-1"/>
          <w:sz w:val="24"/>
          <w:szCs w:val="24"/>
          <w:lang w:val="en-US"/>
        </w:rPr>
        <w:t>ENGUKURAN ASET TETAP</w:t>
      </w:r>
    </w:p>
    <w:p w:rsidR="002D6734" w:rsidRPr="00044021" w:rsidRDefault="002D6734" w:rsidP="00044021">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044021">
        <w:rPr>
          <w:rFonts w:ascii="Tahoma" w:eastAsia="Calibri" w:hAnsi="Tahoma" w:cs="Tahoma"/>
          <w:lang w:val="id-ID"/>
        </w:rPr>
        <w:t>Aset tetap dinilai dengan biaya perolehan. Apabila penilaian aset tetap dengan menggunakan biaya perolehan tidak memungkinkan maka nilai aset tetap didasarkan pada nilai wajar pada saat perolehan.</w:t>
      </w:r>
    </w:p>
    <w:p w:rsidR="002D6734" w:rsidRPr="00044021" w:rsidRDefault="002D6734" w:rsidP="00044021">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044021">
        <w:rPr>
          <w:rFonts w:ascii="Tahoma" w:eastAsia="Calibri" w:hAnsi="Tahoma" w:cs="Tahoma"/>
          <w:lang w:val="id-ID"/>
        </w:rPr>
        <w:t>Untuk tujuan pernyataan ini, penggunaan nilai wajar pada saat perolehan untuk kondisi pada paragraf 36 bukan merupakan suatu proses penilaian kembali (revaluasi) dan tetap konsisten dengan biaya perolehan.</w:t>
      </w:r>
      <w:r w:rsidR="004729BB">
        <w:rPr>
          <w:rFonts w:ascii="Tahoma" w:eastAsia="Calibri" w:hAnsi="Tahoma" w:cs="Tahoma"/>
        </w:rPr>
        <w:t xml:space="preserve"> </w:t>
      </w:r>
      <w:r w:rsidRPr="00044021">
        <w:rPr>
          <w:rFonts w:ascii="Tahoma" w:eastAsia="Calibri" w:hAnsi="Tahoma" w:cs="Tahoma"/>
          <w:lang w:val="id-ID"/>
        </w:rPr>
        <w:t>Penilaian kembali yang dimaksud hanya diterapkan pada penilaian untuk periode pelaporan selanjutnya, bukan pada saat perolehan awal.</w:t>
      </w:r>
    </w:p>
    <w:p w:rsidR="002D6734" w:rsidRPr="00044021" w:rsidRDefault="002D6734" w:rsidP="00044021">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044021">
        <w:rPr>
          <w:rFonts w:ascii="Tahoma" w:eastAsia="Calibri" w:hAnsi="Tahoma" w:cs="Tahoma"/>
          <w:lang w:val="id-ID"/>
        </w:rPr>
        <w:t>Pengukuran dapat dipertimbangkan andal bila terdapat transaksi pertukaran dengan bukti pembelian aset tetap yang mengidentifikasikan biayanya. Dalam keadaan suatu aset yang dikonstruksi/dibangun sendiri, suatu pengukuran yang dapat diandalkan atas biaya dapat diperoleh dari transaksi pihak eksternal dengan entitas tersebut untuk perolehan bahan baku, tenaga kerja dan biaya lain yang digunakan dalam proses konstruksi.</w:t>
      </w:r>
    </w:p>
    <w:p w:rsidR="002D6734" w:rsidRPr="00044021" w:rsidRDefault="002D6734" w:rsidP="00044021">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044021">
        <w:rPr>
          <w:rFonts w:ascii="Tahoma" w:eastAsia="Calibri" w:hAnsi="Tahoma" w:cs="Tahoma"/>
          <w:lang w:val="id-ID"/>
        </w:rPr>
        <w:t xml:space="preserve">Biaya  perolehan aset tetap yang dibangun dengan cara swakelola meliputi biaya langsung untuk tenaga kerja, bahan baku, dan biaya tidak langsung termasuk biaya perencanaan dan pengawasan, perlengkapan, tenaga listrik, sewa peralatan, dan semua biaya lainnya </w:t>
      </w:r>
      <w:r w:rsidRPr="00044021">
        <w:rPr>
          <w:rFonts w:ascii="Tahoma" w:eastAsia="Calibri" w:hAnsi="Tahoma" w:cs="Tahoma"/>
          <w:lang w:val="id-ID"/>
        </w:rPr>
        <w:lastRenderedPageBreak/>
        <w:t>yang terjadi berkenaan dengan pembangunan aset tetap tersebut.</w:t>
      </w:r>
    </w:p>
    <w:p w:rsidR="002D6734" w:rsidRPr="00044021" w:rsidRDefault="002D6734" w:rsidP="00044021">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044021">
        <w:rPr>
          <w:rFonts w:ascii="Tahoma" w:eastAsia="Calibri" w:hAnsi="Tahoma" w:cs="Tahoma"/>
          <w:lang w:val="id-ID"/>
        </w:rPr>
        <w:t xml:space="preserve">Untuk keperluan penyusunan neraca awal suatu entitas, biaya perolehan aset tetap yang digunakan adalah nilai wajar pada saat neraca awal tersebut disusun. Untuk periode selanjutnya setelah tanggal neraca awal, atas perolehan aset tetap baru, suatu entitas menggunakan biaya perolehan atau harga wajar bila biaya perolehan tidak ada. </w:t>
      </w:r>
    </w:p>
    <w:p w:rsidR="002D6734" w:rsidRPr="007760D5" w:rsidRDefault="002D6734" w:rsidP="007760D5">
      <w:pPr>
        <w:spacing w:line="360" w:lineRule="auto"/>
        <w:ind w:left="360"/>
        <w:jc w:val="both"/>
        <w:rPr>
          <w:rFonts w:ascii="Tahoma" w:hAnsi="Tahoma" w:cs="Tahoma"/>
          <w:b/>
          <w:spacing w:val="-1"/>
          <w:sz w:val="24"/>
          <w:szCs w:val="24"/>
        </w:rPr>
      </w:pPr>
      <w:r w:rsidRPr="007760D5">
        <w:rPr>
          <w:rFonts w:ascii="Tahoma" w:hAnsi="Tahoma" w:cs="Tahoma"/>
          <w:b/>
          <w:spacing w:val="-1"/>
          <w:sz w:val="24"/>
          <w:szCs w:val="24"/>
        </w:rPr>
        <w:t>Komponen Biaya</w:t>
      </w:r>
    </w:p>
    <w:p w:rsidR="002D6734" w:rsidRPr="007760D5"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 xml:space="preserve">Biaya perolehan suatu aset tetap terdiri dari harga belinya atau konstruksinya, termasuk bea impor dan setiap biaya yang dapat diatribusikan secara langsung dalam membawa aset tersebut ke kondisi yang membuat aset tersebut dapat bekerja untuk penggunaan yang dimaksudkan. </w:t>
      </w:r>
    </w:p>
    <w:p w:rsidR="002D6734" w:rsidRPr="007760D5"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Contoh biaya yang dapat diatribusikan secara langsung adalah:</w:t>
      </w:r>
    </w:p>
    <w:p w:rsidR="002D6734" w:rsidRPr="00103EC6" w:rsidRDefault="002D6734" w:rsidP="007760D5">
      <w:pPr>
        <w:widowControl w:val="0"/>
        <w:numPr>
          <w:ilvl w:val="0"/>
          <w:numId w:val="45"/>
        </w:numPr>
        <w:spacing w:after="0" w:line="360" w:lineRule="auto"/>
        <w:ind w:left="1080" w:hanging="360"/>
        <w:jc w:val="both"/>
        <w:rPr>
          <w:rFonts w:ascii="Tahoma" w:hAnsi="Tahoma" w:cs="Tahoma"/>
          <w:spacing w:val="-1"/>
          <w:sz w:val="24"/>
          <w:szCs w:val="24"/>
        </w:rPr>
      </w:pPr>
      <w:r w:rsidRPr="00103EC6">
        <w:rPr>
          <w:rFonts w:ascii="Tahoma" w:hAnsi="Tahoma" w:cs="Tahoma"/>
          <w:spacing w:val="-1"/>
          <w:sz w:val="24"/>
          <w:szCs w:val="24"/>
        </w:rPr>
        <w:t>biaya perencanaan;</w:t>
      </w:r>
    </w:p>
    <w:p w:rsidR="002D6734" w:rsidRPr="00103EC6" w:rsidRDefault="002D6734" w:rsidP="007760D5">
      <w:pPr>
        <w:widowControl w:val="0"/>
        <w:numPr>
          <w:ilvl w:val="0"/>
          <w:numId w:val="45"/>
        </w:numPr>
        <w:spacing w:after="0" w:line="360" w:lineRule="auto"/>
        <w:ind w:left="1080" w:hanging="360"/>
        <w:jc w:val="both"/>
        <w:rPr>
          <w:rFonts w:ascii="Tahoma" w:hAnsi="Tahoma" w:cs="Tahoma"/>
          <w:spacing w:val="-1"/>
          <w:sz w:val="24"/>
          <w:szCs w:val="24"/>
        </w:rPr>
      </w:pPr>
      <w:r w:rsidRPr="00103EC6">
        <w:rPr>
          <w:rFonts w:ascii="Tahoma" w:hAnsi="Tahoma" w:cs="Tahoma"/>
          <w:spacing w:val="-1"/>
          <w:sz w:val="24"/>
          <w:szCs w:val="24"/>
        </w:rPr>
        <w:t>biaya lelang;</w:t>
      </w:r>
    </w:p>
    <w:p w:rsidR="002D6734" w:rsidRPr="00103EC6" w:rsidRDefault="002D6734" w:rsidP="007760D5">
      <w:pPr>
        <w:widowControl w:val="0"/>
        <w:numPr>
          <w:ilvl w:val="0"/>
          <w:numId w:val="45"/>
        </w:numPr>
        <w:spacing w:after="0" w:line="360" w:lineRule="auto"/>
        <w:ind w:left="1080" w:hanging="360"/>
        <w:jc w:val="both"/>
        <w:rPr>
          <w:rFonts w:ascii="Tahoma" w:hAnsi="Tahoma" w:cs="Tahoma"/>
          <w:spacing w:val="-1"/>
          <w:sz w:val="24"/>
          <w:szCs w:val="24"/>
        </w:rPr>
      </w:pPr>
      <w:r w:rsidRPr="00103EC6">
        <w:rPr>
          <w:rFonts w:ascii="Tahoma" w:hAnsi="Tahoma" w:cs="Tahoma"/>
          <w:spacing w:val="-1"/>
          <w:sz w:val="24"/>
          <w:szCs w:val="24"/>
        </w:rPr>
        <w:t>biaya persiapan tempat;</w:t>
      </w:r>
    </w:p>
    <w:p w:rsidR="002D6734" w:rsidRPr="00103EC6" w:rsidRDefault="002D6734" w:rsidP="007760D5">
      <w:pPr>
        <w:widowControl w:val="0"/>
        <w:numPr>
          <w:ilvl w:val="0"/>
          <w:numId w:val="45"/>
        </w:numPr>
        <w:spacing w:after="0" w:line="360" w:lineRule="auto"/>
        <w:ind w:left="1080" w:hanging="360"/>
        <w:jc w:val="both"/>
        <w:rPr>
          <w:rFonts w:ascii="Tahoma" w:hAnsi="Tahoma" w:cs="Tahoma"/>
          <w:spacing w:val="-1"/>
          <w:sz w:val="24"/>
          <w:szCs w:val="24"/>
        </w:rPr>
      </w:pPr>
      <w:r w:rsidRPr="00103EC6">
        <w:rPr>
          <w:rFonts w:ascii="Tahoma" w:hAnsi="Tahoma" w:cs="Tahoma"/>
          <w:spacing w:val="-1"/>
          <w:sz w:val="24"/>
          <w:szCs w:val="24"/>
        </w:rPr>
        <w:t>biaya pengiriman awal (</w:t>
      </w:r>
      <w:r w:rsidRPr="00FD627A">
        <w:rPr>
          <w:rFonts w:ascii="Tahoma" w:hAnsi="Tahoma" w:cs="Tahoma"/>
          <w:i/>
          <w:spacing w:val="-1"/>
          <w:sz w:val="24"/>
          <w:szCs w:val="24"/>
        </w:rPr>
        <w:t>initial delivery</w:t>
      </w:r>
      <w:r w:rsidRPr="00103EC6">
        <w:rPr>
          <w:rFonts w:ascii="Tahoma" w:hAnsi="Tahoma" w:cs="Tahoma"/>
          <w:spacing w:val="-1"/>
          <w:sz w:val="24"/>
          <w:szCs w:val="24"/>
        </w:rPr>
        <w:t>) dan biaya simpan dan bongkar muat (</w:t>
      </w:r>
      <w:r w:rsidRPr="00FD627A">
        <w:rPr>
          <w:rFonts w:ascii="Tahoma" w:hAnsi="Tahoma" w:cs="Tahoma"/>
          <w:i/>
          <w:spacing w:val="-1"/>
          <w:sz w:val="24"/>
          <w:szCs w:val="24"/>
        </w:rPr>
        <w:t>handling cost</w:t>
      </w:r>
      <w:r w:rsidRPr="00103EC6">
        <w:rPr>
          <w:rFonts w:ascii="Tahoma" w:hAnsi="Tahoma" w:cs="Tahoma"/>
          <w:spacing w:val="-1"/>
          <w:sz w:val="24"/>
          <w:szCs w:val="24"/>
        </w:rPr>
        <w:t>);</w:t>
      </w:r>
    </w:p>
    <w:p w:rsidR="002D6734" w:rsidRPr="00103EC6" w:rsidRDefault="002D6734" w:rsidP="007760D5">
      <w:pPr>
        <w:widowControl w:val="0"/>
        <w:numPr>
          <w:ilvl w:val="0"/>
          <w:numId w:val="45"/>
        </w:numPr>
        <w:spacing w:after="0" w:line="360" w:lineRule="auto"/>
        <w:ind w:left="1080" w:hanging="360"/>
        <w:jc w:val="both"/>
        <w:rPr>
          <w:rFonts w:ascii="Tahoma" w:hAnsi="Tahoma" w:cs="Tahoma"/>
          <w:spacing w:val="-1"/>
          <w:sz w:val="24"/>
          <w:szCs w:val="24"/>
        </w:rPr>
      </w:pPr>
      <w:r w:rsidRPr="00103EC6">
        <w:rPr>
          <w:rFonts w:ascii="Tahoma" w:hAnsi="Tahoma" w:cs="Tahoma"/>
          <w:spacing w:val="-1"/>
          <w:sz w:val="24"/>
          <w:szCs w:val="24"/>
        </w:rPr>
        <w:t>biaya pemasangan (</w:t>
      </w:r>
      <w:r w:rsidRPr="00FD627A">
        <w:rPr>
          <w:rFonts w:ascii="Tahoma" w:hAnsi="Tahoma" w:cs="Tahoma"/>
          <w:i/>
          <w:spacing w:val="-1"/>
          <w:sz w:val="24"/>
          <w:szCs w:val="24"/>
        </w:rPr>
        <w:t>instalation cost</w:t>
      </w:r>
      <w:r w:rsidRPr="00103EC6">
        <w:rPr>
          <w:rFonts w:ascii="Tahoma" w:hAnsi="Tahoma" w:cs="Tahoma"/>
          <w:spacing w:val="-1"/>
          <w:sz w:val="24"/>
          <w:szCs w:val="24"/>
        </w:rPr>
        <w:t xml:space="preserve">); </w:t>
      </w:r>
    </w:p>
    <w:p w:rsidR="002D6734" w:rsidRPr="00103EC6" w:rsidRDefault="002D6734" w:rsidP="007760D5">
      <w:pPr>
        <w:widowControl w:val="0"/>
        <w:numPr>
          <w:ilvl w:val="0"/>
          <w:numId w:val="45"/>
        </w:numPr>
        <w:spacing w:after="0" w:line="360" w:lineRule="auto"/>
        <w:ind w:left="1080" w:hanging="360"/>
        <w:jc w:val="both"/>
        <w:rPr>
          <w:rFonts w:ascii="Tahoma" w:hAnsi="Tahoma" w:cs="Tahoma"/>
          <w:spacing w:val="-1"/>
          <w:sz w:val="24"/>
          <w:szCs w:val="24"/>
        </w:rPr>
      </w:pPr>
      <w:r w:rsidRPr="00103EC6">
        <w:rPr>
          <w:rFonts w:ascii="Tahoma" w:hAnsi="Tahoma" w:cs="Tahoma"/>
          <w:spacing w:val="-1"/>
          <w:sz w:val="24"/>
          <w:szCs w:val="24"/>
        </w:rPr>
        <w:t>biaya profesional seperti arsitek dan insinyur; dan</w:t>
      </w:r>
    </w:p>
    <w:p w:rsidR="002D6734" w:rsidRPr="00103EC6" w:rsidRDefault="002D6734" w:rsidP="007760D5">
      <w:pPr>
        <w:widowControl w:val="0"/>
        <w:numPr>
          <w:ilvl w:val="0"/>
          <w:numId w:val="45"/>
        </w:numPr>
        <w:spacing w:after="0" w:line="360" w:lineRule="auto"/>
        <w:ind w:left="1080" w:hanging="360"/>
        <w:jc w:val="both"/>
        <w:rPr>
          <w:rFonts w:ascii="Tahoma" w:hAnsi="Tahoma" w:cs="Tahoma"/>
          <w:spacing w:val="-1"/>
          <w:sz w:val="24"/>
          <w:szCs w:val="24"/>
        </w:rPr>
      </w:pPr>
      <w:r w:rsidRPr="00103EC6">
        <w:rPr>
          <w:rFonts w:ascii="Tahoma" w:hAnsi="Tahoma" w:cs="Tahoma"/>
          <w:spacing w:val="-1"/>
          <w:sz w:val="24"/>
          <w:szCs w:val="24"/>
        </w:rPr>
        <w:t>biaya konstruksi.</w:t>
      </w:r>
    </w:p>
    <w:p w:rsidR="002D6734" w:rsidRPr="007760D5"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 xml:space="preserve">Tanah diakui pertama kali sebesar biaya perolehannya. Biaya perolehan mencakup harga pembelian atau biaya pembebasan tanah, biaya yang dikeluarkan dalam rangka memperoleh hak, biaya pematangan, pengukuran, penimbunan, dan biaya lainnya yang dikeluarkan sampai tanah tersebut siap pakai. Nilai tanah juga meliputi nilai bangunan tua </w:t>
      </w:r>
      <w:r w:rsidRPr="007760D5">
        <w:rPr>
          <w:rFonts w:ascii="Tahoma" w:eastAsia="Calibri" w:hAnsi="Tahoma" w:cs="Tahoma"/>
          <w:lang w:val="id-ID"/>
        </w:rPr>
        <w:lastRenderedPageBreak/>
        <w:t>yang terletak pada tanah yang dibeli tersebut jika bangunan tua tersebut dimaksudkan untuk dimusnahkan.</w:t>
      </w:r>
    </w:p>
    <w:p w:rsidR="002D6734" w:rsidRPr="007760D5"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Biaya perolehan peralatan dan mesin menggambarkan jumlah pengeluaran yang telah dilakukan untuk memperoleh peralatan dan mesin tersebut sampai siap pakai. Biaya ini antara lain meliputi harga pembelian, biaya pengangkutan, biaya instalasi, serta biaya langsung lainnya untuk memperoleh dan mempersiapkan sampai peralatan dan mesin tersebut siap digunakan.</w:t>
      </w:r>
    </w:p>
    <w:p w:rsidR="002D6734" w:rsidRPr="007760D5"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Biaya perolehan gedung dan bangunan menggambarkan seluruh biaya yang dikeluarkan untuk memperoleh gedung dan bangunan sampai siap pakai. Biaya ini antara lain meliputi harga pembelian atau biaya konstruksi, termasuk biaya pengurusan IMB, notaris, dan pajak.</w:t>
      </w:r>
    </w:p>
    <w:p w:rsidR="002D6734" w:rsidRPr="007760D5"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Biaya perolehan jalan, jaringan,dan instalasi menggambarkan seluruh biaya yang dikeluarkan untuk memperoleh jalan, jaringan, dan instalasi sampai siap pakai. Biaya ini meliputi biaya perolehan atau biaya konstruksi dan biaya-biaya lain yang dikeluarkan sampai jalan, jaringan, dan instalasi tersebut siap pakai.</w:t>
      </w:r>
    </w:p>
    <w:p w:rsidR="002D6734" w:rsidRPr="007760D5"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Biaya perolehan aset tetap lainnya menggambarkan seluruh biaya yang dikeluarkan untuk memperoleh aset tersebut sampai siap pakai.</w:t>
      </w:r>
    </w:p>
    <w:p w:rsidR="002D6734" w:rsidRPr="00F3466A"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Biaya administrasi dan umum lainnya bukan merupakan suatu komponen biaya aset tetap sepanjang biaya tersebut tidak dapat diatribusikan secara langsung pada biaya perolehan aset tetap atau membawa aset ke kondisi kerjanya. Namun kalau biaya administrasi dan umum tersebut dapat diatribusikan pada perolehannya maka merupakan bagian dari perolehan aset tetap.</w:t>
      </w:r>
    </w:p>
    <w:p w:rsidR="00F3466A" w:rsidRDefault="00F3466A" w:rsidP="00F3466A">
      <w:pPr>
        <w:pStyle w:val="BodyText"/>
        <w:widowControl w:val="0"/>
        <w:spacing w:before="120" w:line="360" w:lineRule="auto"/>
        <w:ind w:right="109"/>
        <w:jc w:val="both"/>
        <w:rPr>
          <w:rFonts w:ascii="Tahoma" w:eastAsia="Calibri" w:hAnsi="Tahoma" w:cs="Tahoma"/>
        </w:rPr>
      </w:pPr>
    </w:p>
    <w:p w:rsidR="00F3466A" w:rsidRPr="007760D5" w:rsidRDefault="00F3466A" w:rsidP="00F3466A">
      <w:pPr>
        <w:pStyle w:val="BodyText"/>
        <w:widowControl w:val="0"/>
        <w:spacing w:before="120" w:line="360" w:lineRule="auto"/>
        <w:ind w:right="109"/>
        <w:jc w:val="both"/>
        <w:rPr>
          <w:rFonts w:ascii="Tahoma" w:eastAsia="Calibri" w:hAnsi="Tahoma" w:cs="Tahoma"/>
          <w:lang w:val="id-ID"/>
        </w:rPr>
      </w:pPr>
    </w:p>
    <w:p w:rsidR="002D6734" w:rsidRPr="00B57261"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B57261">
        <w:rPr>
          <w:rFonts w:ascii="Tahoma" w:eastAsia="Calibri" w:hAnsi="Tahoma" w:cs="Tahoma"/>
          <w:lang w:val="id-ID"/>
        </w:rPr>
        <w:lastRenderedPageBreak/>
        <w:t>Atribusi biaya umum dan administrasi yang terkait langsung pengadaan aset tetap konstruksi maupun non konstruksi yang sejenis dalam hal pengadaan lebih dari satu aset dilakukan secara proporsional dengan nilai aset</w:t>
      </w:r>
      <w:r w:rsidR="00B57261" w:rsidRPr="00B57261">
        <w:rPr>
          <w:rFonts w:ascii="Tahoma" w:eastAsia="Calibri" w:hAnsi="Tahoma" w:cs="Tahoma"/>
        </w:rPr>
        <w:t>.</w:t>
      </w:r>
    </w:p>
    <w:p w:rsidR="002D6734" w:rsidRPr="007760D5"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Biaya perolehan suatu aset yang dibangun dengan cara swakelola ditentukan menggunakan prinsip yang sama seperti aset yang dibeli.</w:t>
      </w:r>
    </w:p>
    <w:p w:rsidR="002D6734" w:rsidRPr="007760D5"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Setiap potongan dagang dan rabat dikurangkan dari harga pembelian.</w:t>
      </w:r>
    </w:p>
    <w:p w:rsidR="002D6734" w:rsidRPr="00C2781C" w:rsidRDefault="002D6734" w:rsidP="007760D5">
      <w:pPr>
        <w:spacing w:before="240" w:after="120" w:line="360" w:lineRule="auto"/>
        <w:ind w:left="720" w:hanging="360"/>
        <w:jc w:val="both"/>
        <w:rPr>
          <w:rFonts w:ascii="Tahoma" w:hAnsi="Tahoma" w:cs="Tahoma"/>
          <w:b/>
          <w:sz w:val="24"/>
          <w:szCs w:val="24"/>
        </w:rPr>
      </w:pPr>
      <w:r w:rsidRPr="00C2781C">
        <w:rPr>
          <w:rFonts w:ascii="Tahoma" w:hAnsi="Tahoma" w:cs="Tahoma"/>
          <w:b/>
          <w:spacing w:val="-1"/>
          <w:sz w:val="24"/>
          <w:szCs w:val="24"/>
        </w:rPr>
        <w:t>Penilaian</w:t>
      </w:r>
      <w:r w:rsidRPr="00C2781C">
        <w:rPr>
          <w:rFonts w:ascii="Tahoma" w:hAnsi="Tahoma" w:cs="Tahoma"/>
          <w:b/>
          <w:spacing w:val="-1"/>
          <w:sz w:val="24"/>
          <w:szCs w:val="24"/>
          <w:lang w:val="en-US"/>
        </w:rPr>
        <w:t xml:space="preserve"> </w:t>
      </w:r>
      <w:r w:rsidRPr="00C2781C">
        <w:rPr>
          <w:rFonts w:ascii="Tahoma" w:hAnsi="Tahoma" w:cs="Tahoma"/>
          <w:b/>
          <w:spacing w:val="-1"/>
          <w:sz w:val="24"/>
          <w:szCs w:val="24"/>
        </w:rPr>
        <w:t>Awal</w:t>
      </w:r>
      <w:r w:rsidRPr="00C2781C">
        <w:rPr>
          <w:rFonts w:ascii="Tahoma" w:hAnsi="Tahoma" w:cs="Tahoma"/>
          <w:b/>
          <w:spacing w:val="-1"/>
          <w:sz w:val="24"/>
          <w:szCs w:val="24"/>
          <w:lang w:val="en-US"/>
        </w:rPr>
        <w:t xml:space="preserve"> </w:t>
      </w:r>
      <w:r w:rsidRPr="00C2781C">
        <w:rPr>
          <w:rFonts w:ascii="Tahoma" w:hAnsi="Tahoma" w:cs="Tahoma"/>
          <w:b/>
          <w:spacing w:val="-1"/>
          <w:sz w:val="24"/>
          <w:szCs w:val="24"/>
        </w:rPr>
        <w:t>Aset</w:t>
      </w:r>
      <w:r w:rsidRPr="00C2781C">
        <w:rPr>
          <w:rFonts w:ascii="Tahoma" w:hAnsi="Tahoma" w:cs="Tahoma"/>
          <w:b/>
          <w:spacing w:val="-1"/>
          <w:sz w:val="24"/>
          <w:szCs w:val="24"/>
          <w:lang w:val="en-US"/>
        </w:rPr>
        <w:t xml:space="preserve"> </w:t>
      </w:r>
      <w:r w:rsidRPr="00C2781C">
        <w:rPr>
          <w:rFonts w:ascii="Tahoma" w:hAnsi="Tahoma" w:cs="Tahoma"/>
          <w:b/>
          <w:spacing w:val="-1"/>
          <w:sz w:val="24"/>
          <w:szCs w:val="24"/>
        </w:rPr>
        <w:t>Tetap</w:t>
      </w:r>
    </w:p>
    <w:p w:rsidR="002D6734" w:rsidRPr="007760D5"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Barang berwujud yang memenuhi kualifikasi untuk diakui sebagai suatu aset dan dikelompokkan sebagai aset tetap, pada awalnya harus diukur berdasarkan biaya perolehan.</w:t>
      </w:r>
    </w:p>
    <w:p w:rsidR="002D6734" w:rsidRPr="007760D5" w:rsidRDefault="002D6734" w:rsidP="007760D5">
      <w:pPr>
        <w:spacing w:before="240" w:after="120" w:line="360" w:lineRule="auto"/>
        <w:ind w:left="720" w:hanging="360"/>
        <w:jc w:val="both"/>
        <w:rPr>
          <w:rFonts w:ascii="Tahoma" w:hAnsi="Tahoma" w:cs="Tahoma"/>
          <w:b/>
          <w:spacing w:val="-1"/>
          <w:sz w:val="24"/>
          <w:szCs w:val="24"/>
        </w:rPr>
      </w:pPr>
      <w:r w:rsidRPr="007760D5">
        <w:rPr>
          <w:rFonts w:ascii="Tahoma" w:hAnsi="Tahoma" w:cs="Tahoma"/>
          <w:b/>
          <w:spacing w:val="-1"/>
          <w:sz w:val="24"/>
          <w:szCs w:val="24"/>
        </w:rPr>
        <w:t>Perolehan Secara Gabungan</w:t>
      </w:r>
    </w:p>
    <w:p w:rsidR="002D6734" w:rsidRPr="007760D5"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Biaya perolehan dari masing-masing aset tetap yang diperoleh secara gabungan ditentukan dengan mengalokasikan harga gabungan tersebut berdasarkan perbandingan nilai wajar masing-masing aset yang bersangkutan.</w:t>
      </w:r>
    </w:p>
    <w:p w:rsidR="002D6734" w:rsidRPr="007760D5" w:rsidRDefault="002D6734" w:rsidP="007760D5">
      <w:pPr>
        <w:spacing w:before="240" w:after="120" w:line="360" w:lineRule="auto"/>
        <w:ind w:left="720" w:hanging="360"/>
        <w:jc w:val="both"/>
        <w:rPr>
          <w:rFonts w:ascii="Tahoma" w:hAnsi="Tahoma" w:cs="Tahoma"/>
          <w:b/>
          <w:spacing w:val="-1"/>
          <w:sz w:val="24"/>
          <w:szCs w:val="24"/>
        </w:rPr>
      </w:pPr>
      <w:r w:rsidRPr="007760D5">
        <w:rPr>
          <w:rFonts w:ascii="Tahoma" w:hAnsi="Tahoma" w:cs="Tahoma"/>
          <w:b/>
          <w:spacing w:val="-1"/>
          <w:sz w:val="24"/>
          <w:szCs w:val="24"/>
        </w:rPr>
        <w:t>Aset Tetap Digunakan Bersama</w:t>
      </w:r>
    </w:p>
    <w:p w:rsidR="002D6734" w:rsidRPr="007760D5"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Aset yang digunakan bersama oleh beberapa Entitas Akuntansi, pengakuan aset tetap bersangkutan dilakukan/dicatat oleh Entitas Akuntansi yang melakukan pengelolaan (perawatan dan pemeliharaan) terhadap aset tetap tersebut yang ditetapkan dengan surat keputusan penggunaan oleh Walikota selaku Pemegang Kekuasaan Pengelolaan Barang Milik Daerah.</w:t>
      </w:r>
    </w:p>
    <w:p w:rsidR="002D6734" w:rsidRPr="007760D5"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Aset tetap yang digunakan bersama, pengelolaan (perawatan dan pemeliharaan) hanya oleh Entitas Akuntansi dan tidak bergantian.</w:t>
      </w:r>
    </w:p>
    <w:p w:rsidR="002D6734" w:rsidRPr="007760D5" w:rsidRDefault="002D6734" w:rsidP="007760D5">
      <w:pPr>
        <w:spacing w:before="240" w:after="120" w:line="360" w:lineRule="auto"/>
        <w:ind w:left="720" w:hanging="360"/>
        <w:jc w:val="both"/>
        <w:rPr>
          <w:rFonts w:ascii="Tahoma" w:hAnsi="Tahoma" w:cs="Tahoma"/>
          <w:b/>
          <w:spacing w:val="-1"/>
          <w:sz w:val="24"/>
          <w:szCs w:val="24"/>
        </w:rPr>
      </w:pPr>
      <w:r w:rsidRPr="007760D5">
        <w:rPr>
          <w:rFonts w:ascii="Tahoma" w:hAnsi="Tahoma" w:cs="Tahoma"/>
          <w:b/>
          <w:spacing w:val="-1"/>
          <w:sz w:val="24"/>
          <w:szCs w:val="24"/>
        </w:rPr>
        <w:lastRenderedPageBreak/>
        <w:t>Aset Perjanjian Kerjasama Fasos Fasum</w:t>
      </w:r>
    </w:p>
    <w:p w:rsidR="002D6734" w:rsidRPr="007760D5"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Pengakuan aset tetap akibat dari perjanjian kerja sama dengan pihak ketiga berupa fasilitas sosial dan fasilitas umum (fasos/fasum), pengakuan aset tetap dilakukan setelah adanya Berita Acara Serah Terima (BAST) atau diakui pada saat penguasaannya berpindah.</w:t>
      </w:r>
    </w:p>
    <w:p w:rsidR="002D6734" w:rsidRPr="007760D5"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Aset tetap yang diperoleh dari penyerahan fasos fasum dinilai berdasarkan nilai nominal yang tercantum Berita Acara Serah Terima (BAST). Apabila tidak tercantum nilai nominal dalam BAST, maka fasos fasum dinilai berdasarkan nilai wajar pada saat aset tetap fasos fasum diperoleh.</w:t>
      </w:r>
    </w:p>
    <w:p w:rsidR="002D6734" w:rsidRPr="00C2781C" w:rsidRDefault="002D6734" w:rsidP="002D6734">
      <w:pPr>
        <w:spacing w:before="240" w:after="120" w:line="360" w:lineRule="auto"/>
        <w:ind w:left="806" w:hanging="446"/>
        <w:jc w:val="both"/>
        <w:rPr>
          <w:rFonts w:ascii="Tahoma" w:hAnsi="Tahoma" w:cs="Tahoma"/>
          <w:b/>
          <w:sz w:val="24"/>
          <w:szCs w:val="24"/>
        </w:rPr>
      </w:pPr>
      <w:r w:rsidRPr="00C2781C">
        <w:rPr>
          <w:rFonts w:ascii="Tahoma" w:hAnsi="Tahoma" w:cs="Tahoma"/>
          <w:b/>
          <w:spacing w:val="-1"/>
          <w:sz w:val="24"/>
          <w:szCs w:val="24"/>
        </w:rPr>
        <w:t>Pertukaran</w:t>
      </w:r>
      <w:r w:rsidRPr="00C2781C">
        <w:rPr>
          <w:rFonts w:ascii="Tahoma" w:hAnsi="Tahoma" w:cs="Tahoma"/>
          <w:b/>
          <w:spacing w:val="-1"/>
          <w:sz w:val="24"/>
          <w:szCs w:val="24"/>
          <w:lang w:val="en-US"/>
        </w:rPr>
        <w:t xml:space="preserve"> </w:t>
      </w:r>
      <w:r w:rsidRPr="00C2781C">
        <w:rPr>
          <w:rFonts w:ascii="Tahoma" w:hAnsi="Tahoma" w:cs="Tahoma"/>
          <w:b/>
          <w:spacing w:val="-1"/>
          <w:sz w:val="24"/>
          <w:szCs w:val="24"/>
        </w:rPr>
        <w:t>Aset</w:t>
      </w:r>
      <w:r w:rsidRPr="00C2781C">
        <w:rPr>
          <w:rFonts w:ascii="Tahoma" w:hAnsi="Tahoma" w:cs="Tahoma"/>
          <w:b/>
          <w:spacing w:val="-1"/>
          <w:sz w:val="24"/>
          <w:szCs w:val="24"/>
          <w:lang w:val="en-US"/>
        </w:rPr>
        <w:t xml:space="preserve"> </w:t>
      </w:r>
      <w:r w:rsidRPr="00C2781C">
        <w:rPr>
          <w:rFonts w:ascii="Tahoma" w:hAnsi="Tahoma" w:cs="Tahoma"/>
          <w:b/>
          <w:spacing w:val="-1"/>
          <w:sz w:val="24"/>
          <w:szCs w:val="24"/>
        </w:rPr>
        <w:t>(</w:t>
      </w:r>
      <w:r w:rsidRPr="00C2781C">
        <w:rPr>
          <w:rFonts w:ascii="Tahoma" w:hAnsi="Tahoma" w:cs="Tahoma"/>
          <w:b/>
          <w:i/>
          <w:spacing w:val="-1"/>
          <w:sz w:val="24"/>
          <w:szCs w:val="24"/>
        </w:rPr>
        <w:t>Exchange</w:t>
      </w:r>
      <w:r w:rsidRPr="00C2781C">
        <w:rPr>
          <w:rFonts w:ascii="Tahoma" w:hAnsi="Tahoma" w:cs="Tahoma"/>
          <w:b/>
          <w:i/>
          <w:spacing w:val="-1"/>
          <w:sz w:val="24"/>
          <w:szCs w:val="24"/>
          <w:lang w:val="en-US"/>
        </w:rPr>
        <w:t xml:space="preserve"> </w:t>
      </w:r>
      <w:r w:rsidRPr="00C2781C">
        <w:rPr>
          <w:rFonts w:ascii="Tahoma" w:hAnsi="Tahoma" w:cs="Tahoma"/>
          <w:b/>
          <w:i/>
          <w:sz w:val="24"/>
          <w:szCs w:val="24"/>
        </w:rPr>
        <w:t>of</w:t>
      </w:r>
      <w:r w:rsidRPr="00C2781C">
        <w:rPr>
          <w:rFonts w:ascii="Tahoma" w:hAnsi="Tahoma" w:cs="Tahoma"/>
          <w:b/>
          <w:i/>
          <w:sz w:val="24"/>
          <w:szCs w:val="24"/>
          <w:lang w:val="en-US"/>
        </w:rPr>
        <w:t xml:space="preserve"> </w:t>
      </w:r>
      <w:r w:rsidRPr="00C2781C">
        <w:rPr>
          <w:rFonts w:ascii="Tahoma" w:hAnsi="Tahoma" w:cs="Tahoma"/>
          <w:b/>
          <w:i/>
          <w:spacing w:val="-1"/>
          <w:sz w:val="24"/>
          <w:szCs w:val="24"/>
        </w:rPr>
        <w:t>Assets</w:t>
      </w:r>
      <w:r w:rsidRPr="00C2781C">
        <w:rPr>
          <w:rFonts w:ascii="Tahoma" w:hAnsi="Tahoma" w:cs="Tahoma"/>
          <w:b/>
          <w:spacing w:val="-1"/>
          <w:sz w:val="24"/>
          <w:szCs w:val="24"/>
        </w:rPr>
        <w:t>)</w:t>
      </w:r>
    </w:p>
    <w:p w:rsidR="002D6734" w:rsidRPr="007760D5"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 xml:space="preserve">Suatu aset tetap dapat diperoleh melalui pertukaran atau pertukaran sebagian aset tetap yang </w:t>
      </w:r>
      <w:r w:rsidRPr="00861A8F">
        <w:rPr>
          <w:rFonts w:ascii="Tahoma" w:eastAsia="Calibri" w:hAnsi="Tahoma" w:cs="Tahoma"/>
          <w:b/>
          <w:lang w:val="id-ID"/>
        </w:rPr>
        <w:t>tidak serupa</w:t>
      </w:r>
      <w:r w:rsidRPr="007760D5">
        <w:rPr>
          <w:rFonts w:ascii="Tahoma" w:eastAsia="Calibri" w:hAnsi="Tahoma" w:cs="Tahoma"/>
          <w:lang w:val="id-ID"/>
        </w:rPr>
        <w:t xml:space="preserve"> atau aset lainnya. Biaya dari pos semacam itu diukur berdasarkan nilai wajar aset yang diperoleh, yaitu nilai ekuivalen atas nilai tercatat aset yang dilepas setelah disesuaikan dengan jumlah setiap kas atau setara kas yang ditransfer/diserahkan.</w:t>
      </w:r>
    </w:p>
    <w:p w:rsidR="002D6734" w:rsidRPr="007760D5"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 xml:space="preserve">Suatu aset tetap dapat diperoleh melalui pertukaran atas suatu aset yang </w:t>
      </w:r>
      <w:r w:rsidRPr="00861A8F">
        <w:rPr>
          <w:rFonts w:ascii="Tahoma" w:eastAsia="Calibri" w:hAnsi="Tahoma" w:cs="Tahoma"/>
          <w:b/>
          <w:lang w:val="id-ID"/>
        </w:rPr>
        <w:t>serupa</w:t>
      </w:r>
      <w:r w:rsidRPr="007760D5">
        <w:rPr>
          <w:rFonts w:ascii="Tahoma" w:eastAsia="Calibri" w:hAnsi="Tahoma" w:cs="Tahoma"/>
          <w:lang w:val="id-ID"/>
        </w:rPr>
        <w:t xml:space="preserve"> yang memiliki manfaat yang serupa dan memiliki nilai wajar yang serupa. Suatu aset tetap juga dapat dilepas dalam pertukaran dengan kepemilikan aset yang serupa. Dalam keadaan tersebut </w:t>
      </w:r>
      <w:r w:rsidRPr="00861A8F">
        <w:rPr>
          <w:rFonts w:ascii="Tahoma" w:eastAsia="Calibri" w:hAnsi="Tahoma" w:cs="Tahoma"/>
          <w:b/>
          <w:lang w:val="id-ID"/>
        </w:rPr>
        <w:t>tidak ada keuntungan dan kerugian yang diakui</w:t>
      </w:r>
      <w:r w:rsidRPr="007760D5">
        <w:rPr>
          <w:rFonts w:ascii="Tahoma" w:eastAsia="Calibri" w:hAnsi="Tahoma" w:cs="Tahoma"/>
          <w:lang w:val="id-ID"/>
        </w:rPr>
        <w:t xml:space="preserve"> dalam transaksi ini. Biaya aset yang baru diperoleh dicatat sebesar nilai tercatat (carrying amount) atas aset yang dilepas.</w:t>
      </w:r>
    </w:p>
    <w:p w:rsidR="002D6734" w:rsidRPr="007760D5"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Nilai wajar atas aset yang diterima tersebut dapat memberikan bukti adanya suatu pengurangan (</w:t>
      </w:r>
      <w:r w:rsidRPr="00F3466A">
        <w:rPr>
          <w:rFonts w:ascii="Tahoma" w:eastAsia="Calibri" w:hAnsi="Tahoma" w:cs="Tahoma"/>
          <w:i/>
          <w:lang w:val="id-ID"/>
        </w:rPr>
        <w:t>impairment</w:t>
      </w:r>
      <w:r w:rsidRPr="007760D5">
        <w:rPr>
          <w:rFonts w:ascii="Tahoma" w:eastAsia="Calibri" w:hAnsi="Tahoma" w:cs="Tahoma"/>
          <w:lang w:val="id-ID"/>
        </w:rPr>
        <w:t xml:space="preserve">) nilai atas aset yang dilepas. Dalam kondisi seperti ini, aset yang dilepas harus diturun-nilai-bukukan </w:t>
      </w:r>
      <w:r w:rsidRPr="007760D5">
        <w:rPr>
          <w:rFonts w:ascii="Tahoma" w:eastAsia="Calibri" w:hAnsi="Tahoma" w:cs="Tahoma"/>
          <w:lang w:val="id-ID"/>
        </w:rPr>
        <w:lastRenderedPageBreak/>
        <w:t>(</w:t>
      </w:r>
      <w:r w:rsidRPr="00F3466A">
        <w:rPr>
          <w:rFonts w:ascii="Tahoma" w:eastAsia="Calibri" w:hAnsi="Tahoma" w:cs="Tahoma"/>
          <w:i/>
          <w:lang w:val="id-ID"/>
        </w:rPr>
        <w:t>written down</w:t>
      </w:r>
      <w:r w:rsidRPr="007760D5">
        <w:rPr>
          <w:rFonts w:ascii="Tahoma" w:eastAsia="Calibri" w:hAnsi="Tahoma" w:cs="Tahoma"/>
          <w:lang w:val="id-ID"/>
        </w:rPr>
        <w:t>) dan nilai setelah diturun-nilai-bukukan (</w:t>
      </w:r>
      <w:r w:rsidRPr="00F3466A">
        <w:rPr>
          <w:rFonts w:ascii="Tahoma" w:eastAsia="Calibri" w:hAnsi="Tahoma" w:cs="Tahoma"/>
          <w:i/>
          <w:lang w:val="id-ID"/>
        </w:rPr>
        <w:t>written down</w:t>
      </w:r>
      <w:r w:rsidRPr="007760D5">
        <w:rPr>
          <w:rFonts w:ascii="Tahoma" w:eastAsia="Calibri" w:hAnsi="Tahoma" w:cs="Tahoma"/>
          <w:lang w:val="id-ID"/>
        </w:rPr>
        <w:t>) tersebut merupakan nilai aset yang diterima. Contoh dari pertukaran atas aset yang serupa termasuk pertukaran bangunan, mesin, peralatan khusus, dan kapal terbang. Apabila terdapat aset lainnya dalam pertukaran, misalnya kas, maka hal ini mengindikasikan bahwa pos yang dipertukarkan tidak mempunyai nilai yang sama.</w:t>
      </w:r>
    </w:p>
    <w:p w:rsidR="002D6734" w:rsidRPr="00C2781C" w:rsidRDefault="002D6734" w:rsidP="002D6734">
      <w:pPr>
        <w:pStyle w:val="Heading1"/>
        <w:spacing w:after="120" w:line="360" w:lineRule="auto"/>
        <w:ind w:left="806" w:hanging="446"/>
        <w:jc w:val="both"/>
        <w:rPr>
          <w:rFonts w:ascii="Tahoma" w:hAnsi="Tahoma" w:cs="Tahoma"/>
          <w:bCs w:val="0"/>
          <w:sz w:val="24"/>
          <w:szCs w:val="24"/>
        </w:rPr>
      </w:pPr>
      <w:r w:rsidRPr="00C2781C">
        <w:rPr>
          <w:rFonts w:ascii="Tahoma" w:hAnsi="Tahoma" w:cs="Tahoma"/>
          <w:spacing w:val="-1"/>
          <w:sz w:val="24"/>
          <w:szCs w:val="24"/>
        </w:rPr>
        <w:t>Aset</w:t>
      </w:r>
      <w:r w:rsidRPr="00C2781C">
        <w:rPr>
          <w:rFonts w:ascii="Tahoma" w:hAnsi="Tahoma" w:cs="Tahoma"/>
          <w:spacing w:val="-1"/>
          <w:sz w:val="24"/>
          <w:szCs w:val="24"/>
          <w:lang w:val="en-US"/>
        </w:rPr>
        <w:t xml:space="preserve"> </w:t>
      </w:r>
      <w:r w:rsidRPr="00C2781C">
        <w:rPr>
          <w:rFonts w:ascii="Tahoma" w:hAnsi="Tahoma" w:cs="Tahoma"/>
          <w:spacing w:val="-1"/>
          <w:sz w:val="24"/>
          <w:szCs w:val="24"/>
        </w:rPr>
        <w:t>Donasi</w:t>
      </w:r>
    </w:p>
    <w:p w:rsidR="002D6734" w:rsidRPr="007760D5"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Aset tetap yang diperoleh dari sumbangan (donasi) harus dicatat sebesar nilai wajar pada saat perolehan.</w:t>
      </w:r>
    </w:p>
    <w:p w:rsidR="002D6734" w:rsidRPr="007760D5"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Sumbangan aset tetap didefinisikan sebagai transfer tanpa persyaratan suatu aset tetap ke suatu entitas, misalnya perusahaan nonpemerintah memberikan bangunan yang dimilikinya untuk digunakan oleh satu unit pemerintah daerah. Tanpa persyaratan apapun. Penyerahan aset tetap tersebut akan sangat andal bila didukung dengan bukti perpindahan kepemilikannya secara hukum, seperti adanya akta hibah.</w:t>
      </w:r>
    </w:p>
    <w:p w:rsidR="002D6734" w:rsidRPr="007760D5"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Tidak termasuk aset donasi, apabila penyerahan aset tetap tersebut dihubungkan dengan kewajiban entitas lain kepada pemerintah daerah. Sebagai contoh, satu perusahaan swasta membangun aset tetap untuk pemerintah daerah dengan persyaratan kewajibannya kepada pemerintah daerah telah dianggap selesai. Perolehan aset tetap tersebut harus diperlakukan seperti perolehan aset tetap dengan pertukaran.</w:t>
      </w:r>
    </w:p>
    <w:p w:rsidR="002D6734"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Apabila perolehan aset tetap memenuhi kriteria perolehan aset donasi, maka perolehan tersebut diakui sebagai pendapatan operasional.</w:t>
      </w:r>
    </w:p>
    <w:p w:rsidR="00F3466A" w:rsidRDefault="00F3466A" w:rsidP="00F3466A">
      <w:pPr>
        <w:pStyle w:val="BodyText"/>
        <w:widowControl w:val="0"/>
        <w:spacing w:before="120" w:line="360" w:lineRule="auto"/>
        <w:ind w:right="109"/>
        <w:jc w:val="both"/>
        <w:rPr>
          <w:rFonts w:ascii="Tahoma" w:eastAsia="Calibri" w:hAnsi="Tahoma" w:cs="Tahoma"/>
          <w:lang w:val="id-ID"/>
        </w:rPr>
      </w:pPr>
    </w:p>
    <w:p w:rsidR="00F3466A" w:rsidRPr="007760D5" w:rsidRDefault="00F3466A" w:rsidP="00F3466A">
      <w:pPr>
        <w:pStyle w:val="BodyText"/>
        <w:widowControl w:val="0"/>
        <w:spacing w:before="120" w:line="360" w:lineRule="auto"/>
        <w:ind w:right="109"/>
        <w:jc w:val="both"/>
        <w:rPr>
          <w:rFonts w:ascii="Tahoma" w:eastAsia="Calibri" w:hAnsi="Tahoma" w:cs="Tahoma"/>
          <w:lang w:val="id-ID"/>
        </w:rPr>
      </w:pPr>
    </w:p>
    <w:p w:rsidR="002D6734" w:rsidRPr="00C2781C" w:rsidRDefault="002D6734" w:rsidP="007760D5">
      <w:pPr>
        <w:spacing w:before="240" w:after="120" w:line="360" w:lineRule="auto"/>
        <w:ind w:left="720" w:hanging="360"/>
        <w:jc w:val="both"/>
        <w:rPr>
          <w:rFonts w:ascii="Tahoma" w:hAnsi="Tahoma" w:cs="Tahoma"/>
          <w:b/>
          <w:sz w:val="24"/>
          <w:szCs w:val="24"/>
        </w:rPr>
      </w:pPr>
      <w:r w:rsidRPr="00C2781C">
        <w:rPr>
          <w:rFonts w:ascii="Tahoma" w:hAnsi="Tahoma" w:cs="Tahoma"/>
          <w:b/>
          <w:spacing w:val="-1"/>
          <w:sz w:val="24"/>
          <w:szCs w:val="24"/>
        </w:rPr>
        <w:lastRenderedPageBreak/>
        <w:t>Pengeluaran</w:t>
      </w:r>
      <w:r w:rsidRPr="00C2781C">
        <w:rPr>
          <w:rFonts w:ascii="Tahoma" w:hAnsi="Tahoma" w:cs="Tahoma"/>
          <w:b/>
          <w:spacing w:val="-1"/>
          <w:sz w:val="24"/>
          <w:szCs w:val="24"/>
          <w:lang w:val="en-US"/>
        </w:rPr>
        <w:t xml:space="preserve"> </w:t>
      </w:r>
      <w:r w:rsidRPr="00C2781C">
        <w:rPr>
          <w:rFonts w:ascii="Tahoma" w:hAnsi="Tahoma" w:cs="Tahoma"/>
          <w:b/>
          <w:spacing w:val="-1"/>
          <w:sz w:val="24"/>
          <w:szCs w:val="24"/>
        </w:rPr>
        <w:t>Setelah</w:t>
      </w:r>
      <w:r w:rsidRPr="00C2781C">
        <w:rPr>
          <w:rFonts w:ascii="Tahoma" w:hAnsi="Tahoma" w:cs="Tahoma"/>
          <w:b/>
          <w:spacing w:val="-1"/>
          <w:sz w:val="24"/>
          <w:szCs w:val="24"/>
          <w:lang w:val="en-US"/>
        </w:rPr>
        <w:t xml:space="preserve"> </w:t>
      </w:r>
      <w:r w:rsidRPr="00C2781C">
        <w:rPr>
          <w:rFonts w:ascii="Tahoma" w:hAnsi="Tahoma" w:cs="Tahoma"/>
          <w:b/>
          <w:spacing w:val="-1"/>
          <w:sz w:val="24"/>
          <w:szCs w:val="24"/>
        </w:rPr>
        <w:t>Perolehan</w:t>
      </w:r>
      <w:r w:rsidRPr="00C2781C">
        <w:rPr>
          <w:rFonts w:ascii="Tahoma" w:hAnsi="Tahoma" w:cs="Tahoma"/>
          <w:b/>
          <w:spacing w:val="-1"/>
          <w:sz w:val="24"/>
          <w:szCs w:val="24"/>
          <w:lang w:val="en-US"/>
        </w:rPr>
        <w:t xml:space="preserve"> </w:t>
      </w:r>
      <w:r w:rsidRPr="00C2781C">
        <w:rPr>
          <w:rFonts w:ascii="Tahoma" w:hAnsi="Tahoma" w:cs="Tahoma"/>
          <w:b/>
          <w:spacing w:val="-1"/>
          <w:sz w:val="24"/>
          <w:szCs w:val="24"/>
        </w:rPr>
        <w:t>(</w:t>
      </w:r>
      <w:r w:rsidRPr="00C2781C">
        <w:rPr>
          <w:rFonts w:ascii="Tahoma" w:hAnsi="Tahoma" w:cs="Tahoma"/>
          <w:b/>
          <w:i/>
          <w:spacing w:val="-1"/>
          <w:sz w:val="24"/>
          <w:szCs w:val="24"/>
        </w:rPr>
        <w:t>Subsequent</w:t>
      </w:r>
      <w:r w:rsidRPr="00C2781C">
        <w:rPr>
          <w:rFonts w:ascii="Tahoma" w:hAnsi="Tahoma" w:cs="Tahoma"/>
          <w:b/>
          <w:i/>
          <w:spacing w:val="-1"/>
          <w:sz w:val="24"/>
          <w:szCs w:val="24"/>
          <w:lang w:val="en-US"/>
        </w:rPr>
        <w:t xml:space="preserve"> </w:t>
      </w:r>
      <w:r w:rsidRPr="00C2781C">
        <w:rPr>
          <w:rFonts w:ascii="Tahoma" w:hAnsi="Tahoma" w:cs="Tahoma"/>
          <w:b/>
          <w:i/>
          <w:spacing w:val="-1"/>
          <w:sz w:val="24"/>
          <w:szCs w:val="24"/>
        </w:rPr>
        <w:t>Expenditures</w:t>
      </w:r>
      <w:r w:rsidRPr="00C2781C">
        <w:rPr>
          <w:rFonts w:ascii="Tahoma" w:hAnsi="Tahoma" w:cs="Tahoma"/>
          <w:b/>
          <w:spacing w:val="-1"/>
          <w:sz w:val="24"/>
          <w:szCs w:val="24"/>
        </w:rPr>
        <w:t>)</w:t>
      </w:r>
    </w:p>
    <w:p w:rsidR="002D6734" w:rsidRPr="007760D5"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Pengeluaran setelah perolehan awal suatu aset tetap yang memperpanjang masa manfaat atau yang kemungkinan besar memberi manfaat ekonomi dimasa yang akan datang dalam bentuk peningkatan kapasitas/volume, peningkatan efisiensi, peningkatan mutu produksi, penambahan fungsi, atau peningkatan standar kinerja yang nilainya sebesar nilai satuan minimum kapitalisasi aset tetap atau lebih, harus ditambahkan pada nilai tercatat (dikapitalisasi) aset yang bersangkutan.</w:t>
      </w:r>
    </w:p>
    <w:p w:rsidR="002D6734" w:rsidRPr="007760D5"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Tidak termasuk dalam pengertian memperpanjang masa manfaat atau memberi manfaat ekonomik dimasa datang dalam bentuk peningkatan kapasitas/volume, peningkatan efisiensi, peningkatan mutu produksi, atau peningkatan standar kinerja adalah    pemeliharaan/perbaikan/penambahan yang merupakan pemeliharaan rutin/berkala/terjadwal atau yang dimaksudkan hanya untuk mempertahankan aset tetap tersebut agar berfungsi baik/normal, atau hanya untuk sekedar memperindah atau mempercantik suatu aset tetap.</w:t>
      </w:r>
      <w:r w:rsidR="00E81519">
        <w:rPr>
          <w:rFonts w:ascii="Tahoma" w:eastAsia="Calibri" w:hAnsi="Tahoma" w:cs="Tahoma"/>
        </w:rPr>
        <w:t xml:space="preserve"> </w:t>
      </w:r>
    </w:p>
    <w:p w:rsidR="002D6734" w:rsidRPr="00C2781C" w:rsidRDefault="002D6734" w:rsidP="002D6734">
      <w:pPr>
        <w:spacing w:before="240" w:after="120" w:line="360" w:lineRule="auto"/>
        <w:ind w:left="360"/>
        <w:jc w:val="both"/>
        <w:rPr>
          <w:rFonts w:ascii="Tahoma" w:hAnsi="Tahoma" w:cs="Tahoma"/>
          <w:b/>
          <w:sz w:val="24"/>
          <w:szCs w:val="24"/>
        </w:rPr>
      </w:pPr>
      <w:r w:rsidRPr="00C2781C">
        <w:rPr>
          <w:rFonts w:ascii="Tahoma" w:hAnsi="Tahoma" w:cs="Tahoma"/>
          <w:b/>
          <w:spacing w:val="-1"/>
          <w:sz w:val="24"/>
          <w:szCs w:val="24"/>
        </w:rPr>
        <w:t>Pengukuran</w:t>
      </w:r>
      <w:r w:rsidRPr="00C2781C">
        <w:rPr>
          <w:rFonts w:ascii="Tahoma" w:hAnsi="Tahoma" w:cs="Tahoma"/>
          <w:b/>
          <w:spacing w:val="-1"/>
          <w:sz w:val="24"/>
          <w:szCs w:val="24"/>
          <w:lang w:val="en-US"/>
        </w:rPr>
        <w:t xml:space="preserve"> </w:t>
      </w:r>
      <w:r w:rsidRPr="00C2781C">
        <w:rPr>
          <w:rFonts w:ascii="Tahoma" w:hAnsi="Tahoma" w:cs="Tahoma"/>
          <w:b/>
          <w:spacing w:val="-1"/>
          <w:sz w:val="24"/>
          <w:szCs w:val="24"/>
        </w:rPr>
        <w:t>Berikutnya</w:t>
      </w:r>
      <w:r w:rsidRPr="00C2781C">
        <w:rPr>
          <w:rFonts w:ascii="Tahoma" w:hAnsi="Tahoma" w:cs="Tahoma"/>
          <w:b/>
          <w:spacing w:val="-1"/>
          <w:sz w:val="24"/>
          <w:szCs w:val="24"/>
          <w:lang w:val="en-US"/>
        </w:rPr>
        <w:t xml:space="preserve"> </w:t>
      </w:r>
      <w:r w:rsidRPr="00C2781C">
        <w:rPr>
          <w:rFonts w:ascii="Tahoma" w:hAnsi="Tahoma" w:cs="Tahoma"/>
          <w:b/>
          <w:spacing w:val="-1"/>
          <w:sz w:val="24"/>
          <w:szCs w:val="24"/>
        </w:rPr>
        <w:t>(</w:t>
      </w:r>
      <w:r w:rsidRPr="00C2781C">
        <w:rPr>
          <w:rFonts w:ascii="Tahoma" w:hAnsi="Tahoma" w:cs="Tahoma"/>
          <w:b/>
          <w:i/>
          <w:spacing w:val="-1"/>
          <w:sz w:val="24"/>
          <w:szCs w:val="24"/>
        </w:rPr>
        <w:t>Subsequent</w:t>
      </w:r>
      <w:r w:rsidRPr="00C2781C">
        <w:rPr>
          <w:rFonts w:ascii="Tahoma" w:hAnsi="Tahoma" w:cs="Tahoma"/>
          <w:b/>
          <w:i/>
          <w:spacing w:val="-1"/>
          <w:sz w:val="24"/>
          <w:szCs w:val="24"/>
          <w:lang w:val="en-US"/>
        </w:rPr>
        <w:t xml:space="preserve"> </w:t>
      </w:r>
      <w:r w:rsidRPr="00C2781C">
        <w:rPr>
          <w:rFonts w:ascii="Tahoma" w:hAnsi="Tahoma" w:cs="Tahoma"/>
          <w:b/>
          <w:i/>
          <w:spacing w:val="-1"/>
          <w:sz w:val="24"/>
          <w:szCs w:val="24"/>
        </w:rPr>
        <w:t>Measurement</w:t>
      </w:r>
      <w:r w:rsidRPr="00C2781C">
        <w:rPr>
          <w:rFonts w:ascii="Tahoma" w:hAnsi="Tahoma" w:cs="Tahoma"/>
          <w:b/>
          <w:spacing w:val="-1"/>
          <w:sz w:val="24"/>
          <w:szCs w:val="24"/>
        </w:rPr>
        <w:t>)</w:t>
      </w:r>
      <w:r w:rsidRPr="00C2781C">
        <w:rPr>
          <w:rFonts w:ascii="Tahoma" w:hAnsi="Tahoma" w:cs="Tahoma"/>
          <w:b/>
          <w:spacing w:val="-1"/>
          <w:sz w:val="24"/>
          <w:szCs w:val="24"/>
          <w:lang w:val="en-US"/>
        </w:rPr>
        <w:t xml:space="preserve"> </w:t>
      </w:r>
      <w:r w:rsidRPr="00C2781C">
        <w:rPr>
          <w:rFonts w:ascii="Tahoma" w:hAnsi="Tahoma" w:cs="Tahoma"/>
          <w:b/>
          <w:spacing w:val="-1"/>
          <w:sz w:val="24"/>
          <w:szCs w:val="24"/>
        </w:rPr>
        <w:t>Terhadap</w:t>
      </w:r>
      <w:r w:rsidRPr="00C2781C">
        <w:rPr>
          <w:rFonts w:ascii="Tahoma" w:hAnsi="Tahoma" w:cs="Tahoma"/>
          <w:b/>
          <w:spacing w:val="-1"/>
          <w:sz w:val="24"/>
          <w:szCs w:val="24"/>
          <w:lang w:val="en-US"/>
        </w:rPr>
        <w:t xml:space="preserve"> </w:t>
      </w:r>
      <w:r w:rsidRPr="00C2781C">
        <w:rPr>
          <w:rFonts w:ascii="Tahoma" w:hAnsi="Tahoma" w:cs="Tahoma"/>
          <w:b/>
          <w:spacing w:val="-1"/>
          <w:sz w:val="24"/>
          <w:szCs w:val="24"/>
        </w:rPr>
        <w:t>Pengakuan</w:t>
      </w:r>
      <w:r w:rsidRPr="00C2781C">
        <w:rPr>
          <w:rFonts w:ascii="Tahoma" w:hAnsi="Tahoma" w:cs="Tahoma"/>
          <w:b/>
          <w:spacing w:val="-1"/>
          <w:sz w:val="24"/>
          <w:szCs w:val="24"/>
          <w:lang w:val="en-US"/>
        </w:rPr>
        <w:t xml:space="preserve"> </w:t>
      </w:r>
      <w:r w:rsidRPr="00C2781C">
        <w:rPr>
          <w:rFonts w:ascii="Tahoma" w:hAnsi="Tahoma" w:cs="Tahoma"/>
          <w:b/>
          <w:spacing w:val="-1"/>
          <w:sz w:val="24"/>
          <w:szCs w:val="24"/>
        </w:rPr>
        <w:t>Awal</w:t>
      </w:r>
    </w:p>
    <w:p w:rsidR="002D6734" w:rsidRPr="007760D5"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Aset tetap disajikan berdasarkan biaya perolehan aset tetap tersebut dikurangi akumulasi penyusutan. Apabila terjadi kondisi yang memungkinkan penilaian kembali, maka aset tetap akan disajikan dengan penyesuaian pada masing-masing akun aset tetap.</w:t>
      </w:r>
    </w:p>
    <w:p w:rsidR="002D6734" w:rsidRPr="007760D5" w:rsidRDefault="002D6734" w:rsidP="007760D5">
      <w:pPr>
        <w:spacing w:before="240" w:after="120" w:line="360" w:lineRule="auto"/>
        <w:ind w:left="360"/>
        <w:jc w:val="both"/>
        <w:rPr>
          <w:rFonts w:ascii="Tahoma" w:hAnsi="Tahoma" w:cs="Tahoma"/>
          <w:b/>
          <w:spacing w:val="-1"/>
          <w:sz w:val="24"/>
          <w:szCs w:val="24"/>
        </w:rPr>
      </w:pPr>
      <w:r w:rsidRPr="007760D5">
        <w:rPr>
          <w:rFonts w:ascii="Tahoma" w:hAnsi="Tahoma" w:cs="Tahoma"/>
          <w:b/>
          <w:spacing w:val="-1"/>
          <w:sz w:val="24"/>
          <w:szCs w:val="24"/>
        </w:rPr>
        <w:t>Penyusutan</w:t>
      </w:r>
    </w:p>
    <w:p w:rsidR="002D6734" w:rsidRPr="007760D5"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Metode penyusutan yang dipergunakan adalah Metode garis lurus (</w:t>
      </w:r>
      <w:r w:rsidRPr="00F3466A">
        <w:rPr>
          <w:rFonts w:ascii="Tahoma" w:eastAsia="Calibri" w:hAnsi="Tahoma" w:cs="Tahoma"/>
          <w:i/>
          <w:lang w:val="id-ID"/>
        </w:rPr>
        <w:t>straight line method</w:t>
      </w:r>
      <w:r w:rsidRPr="007760D5">
        <w:rPr>
          <w:rFonts w:ascii="Tahoma" w:eastAsia="Calibri" w:hAnsi="Tahoma" w:cs="Tahoma"/>
          <w:lang w:val="id-ID"/>
        </w:rPr>
        <w:t>).</w:t>
      </w:r>
    </w:p>
    <w:p w:rsidR="002D6734" w:rsidRPr="007760D5"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lastRenderedPageBreak/>
        <w:t>Nilai penyusutan untuk masing-masing periode diakui sebagai beban penyusutan dan dicatat pada Akumulasi Penyusutan Aset Tetap sebagai pengurang nilai aset tetap.</w:t>
      </w:r>
    </w:p>
    <w:p w:rsidR="00B57261" w:rsidRPr="007D532C"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D532C">
        <w:rPr>
          <w:rFonts w:ascii="Tahoma" w:eastAsia="Calibri" w:hAnsi="Tahoma" w:cs="Tahoma"/>
          <w:lang w:val="id-ID"/>
        </w:rPr>
        <w:t>Masa manfaat untuk menghitung tarif penyusutan untuk ma</w:t>
      </w:r>
      <w:r w:rsidR="00B57261" w:rsidRPr="007D532C">
        <w:rPr>
          <w:rFonts w:ascii="Tahoma" w:eastAsia="Calibri" w:hAnsi="Tahoma" w:cs="Tahoma"/>
          <w:lang w:val="id-ID"/>
        </w:rPr>
        <w:t xml:space="preserve">sing-masing </w:t>
      </w:r>
      <w:r w:rsidR="00B57261" w:rsidRPr="007D532C">
        <w:rPr>
          <w:rFonts w:ascii="Tahoma" w:eastAsia="Calibri" w:hAnsi="Tahoma" w:cs="Tahoma"/>
        </w:rPr>
        <w:t>aset tetap, terlampir pada bagian akhir kebijakan akuntansi ini.</w:t>
      </w:r>
    </w:p>
    <w:p w:rsidR="002D6734" w:rsidRPr="007760D5"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Aset tetap berikut tidak disusutkan, yaitu Tanah, konstruksi dalam pengerjaan</w:t>
      </w:r>
      <w:r w:rsidR="00490DE0">
        <w:rPr>
          <w:rFonts w:ascii="Tahoma" w:eastAsia="Calibri" w:hAnsi="Tahoma" w:cs="Tahoma"/>
        </w:rPr>
        <w:t>,</w:t>
      </w:r>
      <w:r w:rsidRPr="007760D5">
        <w:rPr>
          <w:rFonts w:ascii="Tahoma" w:eastAsia="Calibri" w:hAnsi="Tahoma" w:cs="Tahoma"/>
          <w:lang w:val="id-ID"/>
        </w:rPr>
        <w:t xml:space="preserve"> buku-buku perpustakaan, hewan ternak, dan tanaman.</w:t>
      </w:r>
    </w:p>
    <w:p w:rsidR="002D6734" w:rsidRPr="007760D5"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Aset Tetap yang direklasifikasikan sebagai Aset Lainnya dalam neraca berupa Aset Kemitraan Dengan Pihak Ketiga dan Aset Idle disusutkan sebagaimana layaknya Aset Tetap.</w:t>
      </w:r>
    </w:p>
    <w:p w:rsidR="002D6734" w:rsidRPr="007760D5"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Penyusutan tidak dilakukan terhadap</w:t>
      </w:r>
      <w:r w:rsidR="007760D5">
        <w:rPr>
          <w:rFonts w:ascii="Tahoma" w:eastAsia="Calibri" w:hAnsi="Tahoma" w:cs="Tahoma"/>
        </w:rPr>
        <w:t xml:space="preserve"> </w:t>
      </w:r>
      <w:r w:rsidRPr="007760D5">
        <w:rPr>
          <w:rFonts w:ascii="Tahoma" w:eastAsia="Calibri" w:hAnsi="Tahoma" w:cs="Tahoma"/>
          <w:lang w:val="id-ID"/>
        </w:rPr>
        <w:t>Aset Tetap yang direklasifikasikan sebagai Aset Lainnya berupa :</w:t>
      </w:r>
    </w:p>
    <w:p w:rsidR="002D6734" w:rsidRPr="007760D5" w:rsidRDefault="002D6734" w:rsidP="007760D5">
      <w:pPr>
        <w:widowControl w:val="0"/>
        <w:numPr>
          <w:ilvl w:val="0"/>
          <w:numId w:val="47"/>
        </w:numPr>
        <w:spacing w:after="0" w:line="360" w:lineRule="auto"/>
        <w:ind w:left="1080"/>
        <w:jc w:val="both"/>
        <w:rPr>
          <w:rFonts w:ascii="Tahoma" w:hAnsi="Tahoma" w:cs="Tahoma"/>
          <w:spacing w:val="-1"/>
          <w:sz w:val="24"/>
          <w:szCs w:val="24"/>
        </w:rPr>
      </w:pPr>
      <w:r w:rsidRPr="007760D5">
        <w:rPr>
          <w:rFonts w:ascii="Tahoma" w:hAnsi="Tahoma" w:cs="Tahoma"/>
          <w:spacing w:val="-1"/>
          <w:sz w:val="24"/>
          <w:szCs w:val="24"/>
        </w:rPr>
        <w:t>Aset Tetap yang dinyatakan hilang berdasarkan dokumensumber yang sah dan telah diusulkan kepada Pengelola Barang untuk dilakukan penghapusannya; dan</w:t>
      </w:r>
    </w:p>
    <w:p w:rsidR="002D6734" w:rsidRPr="007760D5" w:rsidRDefault="002D6734" w:rsidP="007760D5">
      <w:pPr>
        <w:widowControl w:val="0"/>
        <w:numPr>
          <w:ilvl w:val="0"/>
          <w:numId w:val="47"/>
        </w:numPr>
        <w:spacing w:after="0" w:line="360" w:lineRule="auto"/>
        <w:ind w:left="1080"/>
        <w:jc w:val="both"/>
        <w:rPr>
          <w:rFonts w:ascii="Tahoma" w:hAnsi="Tahoma" w:cs="Tahoma"/>
          <w:spacing w:val="-1"/>
          <w:sz w:val="24"/>
          <w:szCs w:val="24"/>
        </w:rPr>
      </w:pPr>
      <w:r w:rsidRPr="007760D5">
        <w:rPr>
          <w:rFonts w:ascii="Tahoma" w:hAnsi="Tahoma" w:cs="Tahoma"/>
          <w:spacing w:val="-1"/>
          <w:sz w:val="24"/>
          <w:szCs w:val="24"/>
        </w:rPr>
        <w:t>Aset Tetap dalam kondisi rusak berat dan/atau usang</w:t>
      </w:r>
      <w:r w:rsidR="00F3466A">
        <w:rPr>
          <w:rFonts w:ascii="Tahoma" w:hAnsi="Tahoma" w:cs="Tahoma"/>
          <w:spacing w:val="-1"/>
          <w:sz w:val="24"/>
          <w:szCs w:val="24"/>
          <w:lang w:val="en-US"/>
        </w:rPr>
        <w:t xml:space="preserve"> </w:t>
      </w:r>
      <w:r w:rsidRPr="007760D5">
        <w:rPr>
          <w:rFonts w:ascii="Tahoma" w:hAnsi="Tahoma" w:cs="Tahoma"/>
          <w:spacing w:val="-1"/>
          <w:sz w:val="24"/>
          <w:szCs w:val="24"/>
        </w:rPr>
        <w:t>yang</w:t>
      </w:r>
      <w:r w:rsidR="00F3466A">
        <w:rPr>
          <w:rFonts w:ascii="Tahoma" w:hAnsi="Tahoma" w:cs="Tahoma"/>
          <w:spacing w:val="-1"/>
          <w:sz w:val="24"/>
          <w:szCs w:val="24"/>
          <w:lang w:val="en-US"/>
        </w:rPr>
        <w:t xml:space="preserve"> </w:t>
      </w:r>
      <w:r w:rsidRPr="007760D5">
        <w:rPr>
          <w:rFonts w:ascii="Tahoma" w:hAnsi="Tahoma" w:cs="Tahoma"/>
          <w:spacing w:val="-1"/>
          <w:sz w:val="24"/>
          <w:szCs w:val="24"/>
        </w:rPr>
        <w:t>telah diusulkan kepada Pengelola Barang untuk dilakukan penghapusan.</w:t>
      </w:r>
    </w:p>
    <w:p w:rsidR="002D6734" w:rsidRPr="00C2781C" w:rsidRDefault="002D6734" w:rsidP="002D6734">
      <w:pPr>
        <w:spacing w:before="240" w:after="120" w:line="360" w:lineRule="auto"/>
        <w:ind w:left="806" w:hanging="446"/>
        <w:jc w:val="both"/>
        <w:rPr>
          <w:rFonts w:ascii="Tahoma" w:hAnsi="Tahoma" w:cs="Tahoma"/>
          <w:b/>
          <w:sz w:val="24"/>
          <w:szCs w:val="24"/>
        </w:rPr>
      </w:pPr>
      <w:r w:rsidRPr="00C2781C">
        <w:rPr>
          <w:rFonts w:ascii="Tahoma" w:hAnsi="Tahoma" w:cs="Tahoma"/>
          <w:b/>
          <w:spacing w:val="-1"/>
          <w:sz w:val="24"/>
          <w:szCs w:val="24"/>
        </w:rPr>
        <w:t>Penilaian</w:t>
      </w:r>
      <w:r w:rsidRPr="00C2781C">
        <w:rPr>
          <w:rFonts w:ascii="Tahoma" w:hAnsi="Tahoma" w:cs="Tahoma"/>
          <w:b/>
          <w:spacing w:val="-1"/>
          <w:sz w:val="24"/>
          <w:szCs w:val="24"/>
          <w:lang w:val="en-US"/>
        </w:rPr>
        <w:t xml:space="preserve"> </w:t>
      </w:r>
      <w:r w:rsidRPr="00C2781C">
        <w:rPr>
          <w:rFonts w:ascii="Tahoma" w:hAnsi="Tahoma" w:cs="Tahoma"/>
          <w:b/>
          <w:spacing w:val="-1"/>
          <w:sz w:val="24"/>
          <w:szCs w:val="24"/>
        </w:rPr>
        <w:t>Kembali</w:t>
      </w:r>
      <w:r w:rsidRPr="00C2781C">
        <w:rPr>
          <w:rFonts w:ascii="Tahoma" w:hAnsi="Tahoma" w:cs="Tahoma"/>
          <w:b/>
          <w:spacing w:val="-1"/>
          <w:sz w:val="24"/>
          <w:szCs w:val="24"/>
          <w:lang w:val="en-US"/>
        </w:rPr>
        <w:t xml:space="preserve"> </w:t>
      </w:r>
      <w:r w:rsidRPr="00C2781C">
        <w:rPr>
          <w:rFonts w:ascii="Tahoma" w:hAnsi="Tahoma" w:cs="Tahoma"/>
          <w:b/>
          <w:spacing w:val="-1"/>
          <w:sz w:val="24"/>
          <w:szCs w:val="24"/>
        </w:rPr>
        <w:t>Aset</w:t>
      </w:r>
      <w:r w:rsidRPr="00C2781C">
        <w:rPr>
          <w:rFonts w:ascii="Tahoma" w:hAnsi="Tahoma" w:cs="Tahoma"/>
          <w:b/>
          <w:spacing w:val="-1"/>
          <w:sz w:val="24"/>
          <w:szCs w:val="24"/>
          <w:lang w:val="en-US"/>
        </w:rPr>
        <w:t xml:space="preserve"> </w:t>
      </w:r>
      <w:r w:rsidRPr="00C2781C">
        <w:rPr>
          <w:rFonts w:ascii="Tahoma" w:hAnsi="Tahoma" w:cs="Tahoma"/>
          <w:b/>
          <w:spacing w:val="-1"/>
          <w:sz w:val="24"/>
          <w:szCs w:val="24"/>
        </w:rPr>
        <w:t>Tetap</w:t>
      </w:r>
      <w:r w:rsidRPr="00C2781C">
        <w:rPr>
          <w:rFonts w:ascii="Tahoma" w:hAnsi="Tahoma" w:cs="Tahoma"/>
          <w:b/>
          <w:spacing w:val="-1"/>
          <w:sz w:val="24"/>
          <w:szCs w:val="24"/>
          <w:lang w:val="en-US"/>
        </w:rPr>
        <w:t xml:space="preserve"> </w:t>
      </w:r>
      <w:r w:rsidRPr="00C2781C">
        <w:rPr>
          <w:rFonts w:ascii="Tahoma" w:hAnsi="Tahoma" w:cs="Tahoma"/>
          <w:b/>
          <w:spacing w:val="-1"/>
          <w:sz w:val="24"/>
          <w:szCs w:val="24"/>
        </w:rPr>
        <w:t>(</w:t>
      </w:r>
      <w:r w:rsidRPr="00C2781C">
        <w:rPr>
          <w:rFonts w:ascii="Tahoma" w:hAnsi="Tahoma" w:cs="Tahoma"/>
          <w:b/>
          <w:i/>
          <w:spacing w:val="-1"/>
          <w:sz w:val="24"/>
          <w:szCs w:val="24"/>
        </w:rPr>
        <w:t>Revaluation</w:t>
      </w:r>
      <w:r w:rsidRPr="00C2781C">
        <w:rPr>
          <w:rFonts w:ascii="Tahoma" w:hAnsi="Tahoma" w:cs="Tahoma"/>
          <w:b/>
          <w:spacing w:val="-1"/>
          <w:sz w:val="24"/>
          <w:szCs w:val="24"/>
        </w:rPr>
        <w:t>)</w:t>
      </w:r>
    </w:p>
    <w:p w:rsidR="002D6734" w:rsidRPr="007760D5"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Penilaian kembali atau revaluasi aset tetap tidak diperkenankan karena kebijakan akuntansi pemerintah daerah menganut penilaian aset berdasarkan biaya perolehan atau harga pertukaran. Penyimpangan dari ketentuan ini mungkin dilakukan berdasarkan ketentuan pemerintah yang berlaku secara nasional.</w:t>
      </w:r>
    </w:p>
    <w:p w:rsidR="002D6734" w:rsidRPr="007760D5"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 xml:space="preserve">Dalam hal ini laporan keuangan harus menjelaskan mengenai penyimpangan dari konsep biaya perolehan didalam penyajian aset tetap serta pengaruh penyimpangan tersebut terhadap gambaran keuangan suatu entitas. Selisih antara nilai revaluasi dengan nilai </w:t>
      </w:r>
      <w:r w:rsidRPr="007760D5">
        <w:rPr>
          <w:rFonts w:ascii="Tahoma" w:eastAsia="Calibri" w:hAnsi="Tahoma" w:cs="Tahoma"/>
          <w:lang w:val="id-ID"/>
        </w:rPr>
        <w:lastRenderedPageBreak/>
        <w:t>tercatat aset tetap dibukukan dalam ekuitas dana.</w:t>
      </w:r>
    </w:p>
    <w:p w:rsidR="002D6734" w:rsidRPr="00C2781C" w:rsidRDefault="002D6734" w:rsidP="002D6734">
      <w:pPr>
        <w:spacing w:before="240" w:after="120" w:line="360" w:lineRule="auto"/>
        <w:ind w:left="806" w:hanging="446"/>
        <w:jc w:val="both"/>
        <w:rPr>
          <w:rFonts w:ascii="Tahoma" w:hAnsi="Tahoma" w:cs="Tahoma"/>
          <w:b/>
          <w:sz w:val="24"/>
          <w:szCs w:val="24"/>
          <w:lang w:val="en-US"/>
        </w:rPr>
      </w:pPr>
      <w:r w:rsidRPr="00C2781C">
        <w:rPr>
          <w:rFonts w:ascii="Tahoma" w:hAnsi="Tahoma" w:cs="Tahoma"/>
          <w:b/>
          <w:spacing w:val="-1"/>
          <w:sz w:val="24"/>
          <w:szCs w:val="24"/>
        </w:rPr>
        <w:t>Penghentian</w:t>
      </w:r>
      <w:r w:rsidRPr="00C2781C">
        <w:rPr>
          <w:rFonts w:ascii="Tahoma" w:hAnsi="Tahoma" w:cs="Tahoma"/>
          <w:b/>
          <w:spacing w:val="-1"/>
          <w:sz w:val="24"/>
          <w:szCs w:val="24"/>
          <w:lang w:val="en-US"/>
        </w:rPr>
        <w:t xml:space="preserve"> </w:t>
      </w:r>
      <w:r w:rsidRPr="00C2781C">
        <w:rPr>
          <w:rFonts w:ascii="Tahoma" w:hAnsi="Tahoma" w:cs="Tahoma"/>
          <w:b/>
          <w:spacing w:val="-1"/>
          <w:sz w:val="24"/>
          <w:szCs w:val="24"/>
        </w:rPr>
        <w:t>dan</w:t>
      </w:r>
      <w:r w:rsidRPr="00C2781C">
        <w:rPr>
          <w:rFonts w:ascii="Tahoma" w:hAnsi="Tahoma" w:cs="Tahoma"/>
          <w:b/>
          <w:spacing w:val="-1"/>
          <w:sz w:val="24"/>
          <w:szCs w:val="24"/>
          <w:lang w:val="en-US"/>
        </w:rPr>
        <w:t xml:space="preserve"> </w:t>
      </w:r>
      <w:r w:rsidRPr="00C2781C">
        <w:rPr>
          <w:rFonts w:ascii="Tahoma" w:hAnsi="Tahoma" w:cs="Tahoma"/>
          <w:b/>
          <w:spacing w:val="-1"/>
          <w:sz w:val="24"/>
          <w:szCs w:val="24"/>
        </w:rPr>
        <w:t>Pelepasan</w:t>
      </w:r>
      <w:r w:rsidRPr="00C2781C">
        <w:rPr>
          <w:rFonts w:ascii="Tahoma" w:hAnsi="Tahoma" w:cs="Tahoma"/>
          <w:b/>
          <w:spacing w:val="-1"/>
          <w:sz w:val="24"/>
          <w:szCs w:val="24"/>
          <w:lang w:val="en-US"/>
        </w:rPr>
        <w:t xml:space="preserve"> </w:t>
      </w:r>
      <w:r w:rsidRPr="00C2781C">
        <w:rPr>
          <w:rFonts w:ascii="Tahoma" w:hAnsi="Tahoma" w:cs="Tahoma"/>
          <w:b/>
          <w:spacing w:val="-1"/>
          <w:sz w:val="24"/>
          <w:szCs w:val="24"/>
        </w:rPr>
        <w:t>Aset</w:t>
      </w:r>
      <w:r w:rsidRPr="00C2781C">
        <w:rPr>
          <w:rFonts w:ascii="Tahoma" w:hAnsi="Tahoma" w:cs="Tahoma"/>
          <w:b/>
          <w:spacing w:val="-1"/>
          <w:sz w:val="24"/>
          <w:szCs w:val="24"/>
          <w:lang w:val="en-US"/>
        </w:rPr>
        <w:t xml:space="preserve"> </w:t>
      </w:r>
      <w:r w:rsidRPr="00C2781C">
        <w:rPr>
          <w:rFonts w:ascii="Tahoma" w:hAnsi="Tahoma" w:cs="Tahoma"/>
          <w:b/>
          <w:spacing w:val="-1"/>
          <w:sz w:val="24"/>
          <w:szCs w:val="24"/>
        </w:rPr>
        <w:t>Tetap</w:t>
      </w:r>
    </w:p>
    <w:p w:rsidR="002D6734" w:rsidRPr="007760D5"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Suatu aset tetap dan akumulasi penyusutannya dieliminasi dari neraca dan diungkapkan dalam Catatan atas Laporan Keuangan ketika dilepaskan atau bila aset secara permanen dihentikan  penggunaannya  dan dianggap tidak memiliki manfaat ekonomi/sosial signifikan dimasa yang akan datang setelah ada Keputusan dari Kepala Daerah dan/atau dengan persetujuan DPRD.</w:t>
      </w:r>
    </w:p>
    <w:p w:rsidR="002D6734" w:rsidRPr="00C2781C" w:rsidRDefault="002D6734" w:rsidP="002D6734">
      <w:pPr>
        <w:spacing w:before="240" w:after="120" w:line="360" w:lineRule="auto"/>
        <w:ind w:left="806" w:hanging="446"/>
        <w:jc w:val="both"/>
        <w:rPr>
          <w:rFonts w:ascii="Tahoma" w:hAnsi="Tahoma" w:cs="Tahoma"/>
          <w:b/>
          <w:sz w:val="24"/>
          <w:szCs w:val="24"/>
        </w:rPr>
      </w:pPr>
      <w:r w:rsidRPr="00C2781C">
        <w:rPr>
          <w:rFonts w:ascii="Tahoma" w:hAnsi="Tahoma" w:cs="Tahoma"/>
          <w:b/>
          <w:spacing w:val="-1"/>
          <w:sz w:val="24"/>
          <w:szCs w:val="24"/>
        </w:rPr>
        <w:t>P</w:t>
      </w:r>
      <w:r w:rsidRPr="00C2781C">
        <w:rPr>
          <w:rFonts w:ascii="Tahoma" w:hAnsi="Tahoma" w:cs="Tahoma"/>
          <w:spacing w:val="-1"/>
          <w:sz w:val="24"/>
          <w:szCs w:val="24"/>
        </w:rPr>
        <w:t>e</w:t>
      </w:r>
      <w:r w:rsidRPr="00C2781C">
        <w:rPr>
          <w:rFonts w:ascii="Tahoma" w:hAnsi="Tahoma" w:cs="Tahoma"/>
          <w:b/>
          <w:spacing w:val="-1"/>
          <w:sz w:val="24"/>
          <w:szCs w:val="24"/>
        </w:rPr>
        <w:t>ngungkapan</w:t>
      </w:r>
      <w:r w:rsidRPr="00C2781C">
        <w:rPr>
          <w:rFonts w:ascii="Tahoma" w:hAnsi="Tahoma" w:cs="Tahoma"/>
          <w:b/>
          <w:spacing w:val="-1"/>
          <w:sz w:val="24"/>
          <w:szCs w:val="24"/>
          <w:lang w:val="en-US"/>
        </w:rPr>
        <w:t xml:space="preserve"> </w:t>
      </w:r>
      <w:r w:rsidRPr="00C2781C">
        <w:rPr>
          <w:rFonts w:ascii="Tahoma" w:hAnsi="Tahoma" w:cs="Tahoma"/>
          <w:b/>
          <w:spacing w:val="-1"/>
          <w:sz w:val="24"/>
          <w:szCs w:val="24"/>
        </w:rPr>
        <w:t>Aset</w:t>
      </w:r>
      <w:r w:rsidRPr="00C2781C">
        <w:rPr>
          <w:rFonts w:ascii="Tahoma" w:hAnsi="Tahoma" w:cs="Tahoma"/>
          <w:b/>
          <w:spacing w:val="-1"/>
          <w:sz w:val="24"/>
          <w:szCs w:val="24"/>
          <w:lang w:val="en-US"/>
        </w:rPr>
        <w:t xml:space="preserve"> </w:t>
      </w:r>
      <w:r w:rsidRPr="00C2781C">
        <w:rPr>
          <w:rFonts w:ascii="Tahoma" w:hAnsi="Tahoma" w:cs="Tahoma"/>
          <w:b/>
          <w:spacing w:val="-1"/>
          <w:sz w:val="24"/>
          <w:szCs w:val="24"/>
        </w:rPr>
        <w:t>Tetap</w:t>
      </w:r>
    </w:p>
    <w:p w:rsidR="002D6734" w:rsidRPr="007760D5"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Laporan keuangan harus mengungkapkan untuk masing-masing jenis aset tetap sebagai berikut:</w:t>
      </w:r>
    </w:p>
    <w:p w:rsidR="002D6734" w:rsidRPr="00C2781C" w:rsidRDefault="002D6734" w:rsidP="002B7D96">
      <w:pPr>
        <w:widowControl w:val="0"/>
        <w:numPr>
          <w:ilvl w:val="1"/>
          <w:numId w:val="28"/>
        </w:numPr>
        <w:spacing w:after="0" w:line="360" w:lineRule="auto"/>
        <w:ind w:left="1080" w:right="101" w:hanging="360"/>
        <w:jc w:val="both"/>
        <w:rPr>
          <w:rFonts w:ascii="Tahoma" w:hAnsi="Tahoma" w:cs="Tahoma"/>
          <w:sz w:val="24"/>
          <w:szCs w:val="24"/>
        </w:rPr>
      </w:pPr>
      <w:r w:rsidRPr="00C2781C">
        <w:rPr>
          <w:rFonts w:ascii="Tahoma" w:hAnsi="Tahoma" w:cs="Tahoma"/>
          <w:spacing w:val="-1"/>
          <w:sz w:val="24"/>
          <w:szCs w:val="24"/>
        </w:rPr>
        <w:t>Dasar</w:t>
      </w:r>
      <w:r w:rsidRPr="00C2781C">
        <w:rPr>
          <w:rFonts w:ascii="Tahoma" w:hAnsi="Tahoma" w:cs="Tahoma"/>
          <w:spacing w:val="-1"/>
          <w:sz w:val="24"/>
          <w:szCs w:val="24"/>
          <w:lang w:val="en-US"/>
        </w:rPr>
        <w:t xml:space="preserve"> </w:t>
      </w:r>
      <w:r w:rsidRPr="00C2781C">
        <w:rPr>
          <w:rFonts w:ascii="Tahoma" w:hAnsi="Tahoma" w:cs="Tahoma"/>
          <w:sz w:val="24"/>
          <w:szCs w:val="24"/>
        </w:rPr>
        <w:t>penilaian</w:t>
      </w:r>
      <w:r w:rsidRPr="00C2781C">
        <w:rPr>
          <w:rFonts w:ascii="Tahoma" w:hAnsi="Tahoma" w:cs="Tahoma"/>
          <w:sz w:val="24"/>
          <w:szCs w:val="24"/>
          <w:lang w:val="en-US"/>
        </w:rPr>
        <w:t xml:space="preserve"> </w:t>
      </w:r>
      <w:r w:rsidRPr="00C2781C">
        <w:rPr>
          <w:rFonts w:ascii="Tahoma" w:hAnsi="Tahoma" w:cs="Tahoma"/>
          <w:spacing w:val="-1"/>
          <w:sz w:val="24"/>
          <w:szCs w:val="24"/>
        </w:rPr>
        <w:t>yang</w:t>
      </w:r>
      <w:r w:rsidRPr="00C2781C">
        <w:rPr>
          <w:rFonts w:ascii="Tahoma" w:hAnsi="Tahoma" w:cs="Tahoma"/>
          <w:spacing w:val="-1"/>
          <w:sz w:val="24"/>
          <w:szCs w:val="24"/>
          <w:lang w:val="en-US"/>
        </w:rPr>
        <w:t xml:space="preserve"> </w:t>
      </w:r>
      <w:r w:rsidRPr="00C2781C">
        <w:rPr>
          <w:rFonts w:ascii="Tahoma" w:hAnsi="Tahoma" w:cs="Tahoma"/>
          <w:spacing w:val="-1"/>
          <w:sz w:val="24"/>
          <w:szCs w:val="24"/>
        </w:rPr>
        <w:t>digunakan</w:t>
      </w:r>
      <w:r w:rsidRPr="00C2781C">
        <w:rPr>
          <w:rFonts w:ascii="Tahoma" w:hAnsi="Tahoma" w:cs="Tahoma"/>
          <w:spacing w:val="-1"/>
          <w:sz w:val="24"/>
          <w:szCs w:val="24"/>
          <w:lang w:val="en-US"/>
        </w:rPr>
        <w:t xml:space="preserve"> </w:t>
      </w:r>
      <w:r w:rsidRPr="00C2781C">
        <w:rPr>
          <w:rFonts w:ascii="Tahoma" w:hAnsi="Tahoma" w:cs="Tahoma"/>
          <w:spacing w:val="-1"/>
          <w:sz w:val="24"/>
          <w:szCs w:val="24"/>
        </w:rPr>
        <w:t>untuk</w:t>
      </w:r>
      <w:r w:rsidRPr="00C2781C">
        <w:rPr>
          <w:rFonts w:ascii="Tahoma" w:hAnsi="Tahoma" w:cs="Tahoma"/>
          <w:spacing w:val="-1"/>
          <w:sz w:val="24"/>
          <w:szCs w:val="24"/>
          <w:lang w:val="en-US"/>
        </w:rPr>
        <w:t xml:space="preserve"> </w:t>
      </w:r>
      <w:r w:rsidRPr="00C2781C">
        <w:rPr>
          <w:rFonts w:ascii="Tahoma" w:hAnsi="Tahoma" w:cs="Tahoma"/>
          <w:spacing w:val="-1"/>
          <w:sz w:val="24"/>
          <w:szCs w:val="24"/>
        </w:rPr>
        <w:t>menentukan</w:t>
      </w:r>
      <w:r w:rsidRPr="00C2781C">
        <w:rPr>
          <w:rFonts w:ascii="Tahoma" w:hAnsi="Tahoma" w:cs="Tahoma"/>
          <w:spacing w:val="-1"/>
          <w:sz w:val="24"/>
          <w:szCs w:val="24"/>
          <w:lang w:val="en-US"/>
        </w:rPr>
        <w:t xml:space="preserve"> </w:t>
      </w:r>
      <w:r w:rsidRPr="00C2781C">
        <w:rPr>
          <w:rFonts w:ascii="Tahoma" w:hAnsi="Tahoma" w:cs="Tahoma"/>
          <w:spacing w:val="-1"/>
          <w:sz w:val="24"/>
          <w:szCs w:val="24"/>
        </w:rPr>
        <w:t>nilai</w:t>
      </w:r>
      <w:r w:rsidRPr="00C2781C">
        <w:rPr>
          <w:rFonts w:ascii="Tahoma" w:hAnsi="Tahoma" w:cs="Tahoma"/>
          <w:spacing w:val="-1"/>
          <w:sz w:val="24"/>
          <w:szCs w:val="24"/>
          <w:lang w:val="en-US"/>
        </w:rPr>
        <w:t xml:space="preserve"> </w:t>
      </w:r>
      <w:r w:rsidRPr="00C2781C">
        <w:rPr>
          <w:rFonts w:ascii="Tahoma" w:hAnsi="Tahoma" w:cs="Tahoma"/>
          <w:spacing w:val="-1"/>
          <w:sz w:val="24"/>
          <w:szCs w:val="24"/>
        </w:rPr>
        <w:t>tercatat</w:t>
      </w:r>
      <w:r w:rsidRPr="00C2781C">
        <w:rPr>
          <w:rFonts w:ascii="Tahoma" w:hAnsi="Tahoma" w:cs="Tahoma"/>
          <w:spacing w:val="-1"/>
          <w:sz w:val="24"/>
          <w:szCs w:val="24"/>
          <w:lang w:val="en-US"/>
        </w:rPr>
        <w:t xml:space="preserve"> </w:t>
      </w:r>
      <w:r w:rsidRPr="00C2781C">
        <w:rPr>
          <w:rFonts w:ascii="Tahoma" w:hAnsi="Tahoma" w:cs="Tahoma"/>
          <w:spacing w:val="-1"/>
          <w:sz w:val="24"/>
          <w:szCs w:val="24"/>
        </w:rPr>
        <w:t>(</w:t>
      </w:r>
      <w:r w:rsidRPr="00C2781C">
        <w:rPr>
          <w:rFonts w:ascii="Tahoma" w:hAnsi="Tahoma" w:cs="Tahoma"/>
          <w:i/>
          <w:spacing w:val="-1"/>
          <w:sz w:val="24"/>
          <w:szCs w:val="24"/>
        </w:rPr>
        <w:t>carrying</w:t>
      </w:r>
      <w:r w:rsidRPr="00C2781C">
        <w:rPr>
          <w:rFonts w:ascii="Tahoma" w:hAnsi="Tahoma" w:cs="Tahoma"/>
          <w:i/>
          <w:spacing w:val="-1"/>
          <w:sz w:val="24"/>
          <w:szCs w:val="24"/>
          <w:lang w:val="en-US"/>
        </w:rPr>
        <w:t xml:space="preserve"> </w:t>
      </w:r>
      <w:r w:rsidRPr="00C2781C">
        <w:rPr>
          <w:rFonts w:ascii="Tahoma" w:hAnsi="Tahoma" w:cs="Tahoma"/>
          <w:i/>
          <w:spacing w:val="-1"/>
          <w:sz w:val="24"/>
          <w:szCs w:val="24"/>
        </w:rPr>
        <w:t>amount</w:t>
      </w:r>
      <w:r w:rsidRPr="00C2781C">
        <w:rPr>
          <w:rFonts w:ascii="Tahoma" w:hAnsi="Tahoma" w:cs="Tahoma"/>
          <w:spacing w:val="-1"/>
          <w:sz w:val="24"/>
          <w:szCs w:val="24"/>
        </w:rPr>
        <w:t>);</w:t>
      </w:r>
    </w:p>
    <w:p w:rsidR="002D6734" w:rsidRPr="00C2781C" w:rsidRDefault="002D6734" w:rsidP="002B7D96">
      <w:pPr>
        <w:widowControl w:val="0"/>
        <w:numPr>
          <w:ilvl w:val="1"/>
          <w:numId w:val="28"/>
        </w:numPr>
        <w:spacing w:after="0" w:line="360" w:lineRule="auto"/>
        <w:ind w:left="1080" w:right="101" w:hanging="360"/>
        <w:jc w:val="both"/>
        <w:rPr>
          <w:rFonts w:ascii="Tahoma" w:hAnsi="Tahoma" w:cs="Tahoma"/>
          <w:spacing w:val="-1"/>
          <w:sz w:val="24"/>
          <w:szCs w:val="24"/>
        </w:rPr>
      </w:pPr>
      <w:r w:rsidRPr="00C2781C">
        <w:rPr>
          <w:rFonts w:ascii="Tahoma" w:hAnsi="Tahoma" w:cs="Tahoma"/>
          <w:spacing w:val="-1"/>
          <w:sz w:val="24"/>
          <w:szCs w:val="24"/>
        </w:rPr>
        <w:t>Rekonsiliasi</w:t>
      </w:r>
      <w:r w:rsidRPr="00C2781C">
        <w:rPr>
          <w:rFonts w:ascii="Tahoma" w:hAnsi="Tahoma" w:cs="Tahoma"/>
          <w:spacing w:val="-1"/>
          <w:sz w:val="24"/>
          <w:szCs w:val="24"/>
          <w:lang w:val="en-US"/>
        </w:rPr>
        <w:t xml:space="preserve"> </w:t>
      </w:r>
      <w:r w:rsidRPr="00C2781C">
        <w:rPr>
          <w:rFonts w:ascii="Tahoma" w:hAnsi="Tahoma" w:cs="Tahoma"/>
          <w:spacing w:val="-1"/>
          <w:sz w:val="24"/>
          <w:szCs w:val="24"/>
        </w:rPr>
        <w:t>jumlah</w:t>
      </w:r>
      <w:r w:rsidRPr="00C2781C">
        <w:rPr>
          <w:rFonts w:ascii="Tahoma" w:hAnsi="Tahoma" w:cs="Tahoma"/>
          <w:spacing w:val="-1"/>
          <w:sz w:val="24"/>
          <w:szCs w:val="24"/>
          <w:lang w:val="en-US"/>
        </w:rPr>
        <w:t xml:space="preserve"> </w:t>
      </w:r>
      <w:r w:rsidRPr="00C2781C">
        <w:rPr>
          <w:rFonts w:ascii="Tahoma" w:hAnsi="Tahoma" w:cs="Tahoma"/>
          <w:spacing w:val="-1"/>
          <w:sz w:val="24"/>
          <w:szCs w:val="24"/>
        </w:rPr>
        <w:t>tercatat</w:t>
      </w:r>
      <w:r w:rsidRPr="00C2781C">
        <w:rPr>
          <w:rFonts w:ascii="Tahoma" w:hAnsi="Tahoma" w:cs="Tahoma"/>
          <w:spacing w:val="-1"/>
          <w:sz w:val="24"/>
          <w:szCs w:val="24"/>
          <w:lang w:val="en-US"/>
        </w:rPr>
        <w:t xml:space="preserve"> </w:t>
      </w:r>
      <w:r w:rsidRPr="00C2781C">
        <w:rPr>
          <w:rFonts w:ascii="Tahoma" w:hAnsi="Tahoma" w:cs="Tahoma"/>
          <w:spacing w:val="-1"/>
          <w:sz w:val="24"/>
          <w:szCs w:val="24"/>
        </w:rPr>
        <w:t>pada</w:t>
      </w:r>
      <w:r w:rsidRPr="00C2781C">
        <w:rPr>
          <w:rFonts w:ascii="Tahoma" w:hAnsi="Tahoma" w:cs="Tahoma"/>
          <w:spacing w:val="-1"/>
          <w:sz w:val="24"/>
          <w:szCs w:val="24"/>
          <w:lang w:val="en-US"/>
        </w:rPr>
        <w:t xml:space="preserve"> </w:t>
      </w:r>
      <w:r w:rsidRPr="00C2781C">
        <w:rPr>
          <w:rFonts w:ascii="Tahoma" w:hAnsi="Tahoma" w:cs="Tahoma"/>
          <w:spacing w:val="-1"/>
          <w:sz w:val="24"/>
          <w:szCs w:val="24"/>
        </w:rPr>
        <w:t>awal</w:t>
      </w:r>
      <w:r w:rsidRPr="00C2781C">
        <w:rPr>
          <w:rFonts w:ascii="Tahoma" w:hAnsi="Tahoma" w:cs="Tahoma"/>
          <w:spacing w:val="-1"/>
          <w:sz w:val="24"/>
          <w:szCs w:val="24"/>
          <w:lang w:val="en-US"/>
        </w:rPr>
        <w:t xml:space="preserve"> </w:t>
      </w:r>
      <w:r w:rsidRPr="00C2781C">
        <w:rPr>
          <w:rFonts w:ascii="Tahoma" w:hAnsi="Tahoma" w:cs="Tahoma"/>
          <w:spacing w:val="-1"/>
          <w:sz w:val="24"/>
          <w:szCs w:val="24"/>
        </w:rPr>
        <w:t>dan</w:t>
      </w:r>
      <w:r w:rsidRPr="00C2781C">
        <w:rPr>
          <w:rFonts w:ascii="Tahoma" w:hAnsi="Tahoma" w:cs="Tahoma"/>
          <w:spacing w:val="-1"/>
          <w:sz w:val="24"/>
          <w:szCs w:val="24"/>
          <w:lang w:val="en-US"/>
        </w:rPr>
        <w:t xml:space="preserve"> </w:t>
      </w:r>
      <w:r w:rsidRPr="00C2781C">
        <w:rPr>
          <w:rFonts w:ascii="Tahoma" w:hAnsi="Tahoma" w:cs="Tahoma"/>
          <w:spacing w:val="-1"/>
          <w:sz w:val="24"/>
          <w:szCs w:val="24"/>
        </w:rPr>
        <w:t>akhir</w:t>
      </w:r>
      <w:r w:rsidRPr="00C2781C">
        <w:rPr>
          <w:rFonts w:ascii="Tahoma" w:hAnsi="Tahoma" w:cs="Tahoma"/>
          <w:spacing w:val="-1"/>
          <w:sz w:val="24"/>
          <w:szCs w:val="24"/>
          <w:lang w:val="en-US"/>
        </w:rPr>
        <w:t xml:space="preserve"> </w:t>
      </w:r>
      <w:r w:rsidRPr="00C2781C">
        <w:rPr>
          <w:rFonts w:ascii="Tahoma" w:hAnsi="Tahoma" w:cs="Tahoma"/>
          <w:spacing w:val="-1"/>
          <w:sz w:val="24"/>
          <w:szCs w:val="24"/>
        </w:rPr>
        <w:t>periode</w:t>
      </w:r>
      <w:r w:rsidRPr="00C2781C">
        <w:rPr>
          <w:rFonts w:ascii="Tahoma" w:hAnsi="Tahoma" w:cs="Tahoma"/>
          <w:spacing w:val="-1"/>
          <w:sz w:val="24"/>
          <w:szCs w:val="24"/>
          <w:lang w:val="en-US"/>
        </w:rPr>
        <w:t xml:space="preserve"> </w:t>
      </w:r>
      <w:r w:rsidRPr="00C2781C">
        <w:rPr>
          <w:rFonts w:ascii="Tahoma" w:hAnsi="Tahoma" w:cs="Tahoma"/>
          <w:spacing w:val="-1"/>
          <w:sz w:val="24"/>
          <w:szCs w:val="24"/>
        </w:rPr>
        <w:t>yang menunjukkan :</w:t>
      </w:r>
    </w:p>
    <w:p w:rsidR="002D6734" w:rsidRPr="00C2781C" w:rsidRDefault="002D6734" w:rsidP="002B7D96">
      <w:pPr>
        <w:widowControl w:val="0"/>
        <w:numPr>
          <w:ilvl w:val="2"/>
          <w:numId w:val="28"/>
        </w:numPr>
        <w:spacing w:after="0" w:line="360" w:lineRule="auto"/>
        <w:ind w:left="1440"/>
        <w:jc w:val="both"/>
        <w:rPr>
          <w:rFonts w:ascii="Tahoma" w:hAnsi="Tahoma" w:cs="Tahoma"/>
          <w:sz w:val="24"/>
          <w:szCs w:val="24"/>
        </w:rPr>
      </w:pPr>
      <w:r w:rsidRPr="00C2781C">
        <w:rPr>
          <w:rFonts w:ascii="Tahoma" w:hAnsi="Tahoma" w:cs="Tahoma"/>
          <w:spacing w:val="-1"/>
          <w:sz w:val="24"/>
          <w:szCs w:val="24"/>
        </w:rPr>
        <w:t>penambahan;</w:t>
      </w:r>
    </w:p>
    <w:p w:rsidR="002D6734" w:rsidRPr="00C2781C" w:rsidRDefault="002D6734" w:rsidP="002B7D96">
      <w:pPr>
        <w:widowControl w:val="0"/>
        <w:numPr>
          <w:ilvl w:val="2"/>
          <w:numId w:val="28"/>
        </w:numPr>
        <w:spacing w:after="0" w:line="360" w:lineRule="auto"/>
        <w:ind w:left="1440"/>
        <w:jc w:val="both"/>
        <w:rPr>
          <w:rFonts w:ascii="Tahoma" w:hAnsi="Tahoma" w:cs="Tahoma"/>
          <w:sz w:val="24"/>
          <w:szCs w:val="24"/>
        </w:rPr>
      </w:pPr>
      <w:r w:rsidRPr="00C2781C">
        <w:rPr>
          <w:rFonts w:ascii="Tahoma" w:hAnsi="Tahoma" w:cs="Tahoma"/>
          <w:spacing w:val="-1"/>
          <w:sz w:val="24"/>
          <w:szCs w:val="24"/>
        </w:rPr>
        <w:t>pelepasan;</w:t>
      </w:r>
    </w:p>
    <w:p w:rsidR="002D6734" w:rsidRPr="00C2781C" w:rsidRDefault="002D6734" w:rsidP="002B7D96">
      <w:pPr>
        <w:widowControl w:val="0"/>
        <w:numPr>
          <w:ilvl w:val="2"/>
          <w:numId w:val="28"/>
        </w:numPr>
        <w:spacing w:after="0" w:line="360" w:lineRule="auto"/>
        <w:ind w:left="1440"/>
        <w:jc w:val="both"/>
        <w:rPr>
          <w:rFonts w:ascii="Tahoma" w:hAnsi="Tahoma" w:cs="Tahoma"/>
          <w:sz w:val="24"/>
          <w:szCs w:val="24"/>
        </w:rPr>
      </w:pPr>
      <w:r w:rsidRPr="00C2781C">
        <w:rPr>
          <w:rFonts w:ascii="Tahoma" w:hAnsi="Tahoma" w:cs="Tahoma"/>
          <w:spacing w:val="-1"/>
          <w:sz w:val="24"/>
          <w:szCs w:val="24"/>
        </w:rPr>
        <w:t>akumulasi</w:t>
      </w:r>
      <w:r w:rsidRPr="00C2781C">
        <w:rPr>
          <w:rFonts w:ascii="Tahoma" w:hAnsi="Tahoma" w:cs="Tahoma"/>
          <w:spacing w:val="-1"/>
          <w:sz w:val="24"/>
          <w:szCs w:val="24"/>
          <w:lang w:val="en-US"/>
        </w:rPr>
        <w:t xml:space="preserve"> </w:t>
      </w:r>
      <w:r w:rsidRPr="00C2781C">
        <w:rPr>
          <w:rFonts w:ascii="Tahoma" w:hAnsi="Tahoma" w:cs="Tahoma"/>
          <w:spacing w:val="-1"/>
          <w:sz w:val="24"/>
          <w:szCs w:val="24"/>
        </w:rPr>
        <w:t>penyusutan</w:t>
      </w:r>
      <w:r w:rsidRPr="00C2781C">
        <w:rPr>
          <w:rFonts w:ascii="Tahoma" w:hAnsi="Tahoma" w:cs="Tahoma"/>
          <w:spacing w:val="-1"/>
          <w:sz w:val="24"/>
          <w:szCs w:val="24"/>
          <w:lang w:val="en-US"/>
        </w:rPr>
        <w:t xml:space="preserve"> </w:t>
      </w:r>
      <w:r w:rsidRPr="00C2781C">
        <w:rPr>
          <w:rFonts w:ascii="Tahoma" w:hAnsi="Tahoma" w:cs="Tahoma"/>
          <w:spacing w:val="-1"/>
          <w:sz w:val="24"/>
          <w:szCs w:val="24"/>
        </w:rPr>
        <w:t>dan</w:t>
      </w:r>
      <w:r w:rsidRPr="00C2781C">
        <w:rPr>
          <w:rFonts w:ascii="Tahoma" w:hAnsi="Tahoma" w:cs="Tahoma"/>
          <w:spacing w:val="-1"/>
          <w:sz w:val="24"/>
          <w:szCs w:val="24"/>
          <w:lang w:val="en-US"/>
        </w:rPr>
        <w:t xml:space="preserve"> </w:t>
      </w:r>
      <w:r w:rsidRPr="00C2781C">
        <w:rPr>
          <w:rFonts w:ascii="Tahoma" w:hAnsi="Tahoma" w:cs="Tahoma"/>
          <w:spacing w:val="-1"/>
          <w:sz w:val="24"/>
          <w:szCs w:val="24"/>
        </w:rPr>
        <w:t>perubahan</w:t>
      </w:r>
      <w:r w:rsidRPr="00C2781C">
        <w:rPr>
          <w:rFonts w:ascii="Tahoma" w:hAnsi="Tahoma" w:cs="Tahoma"/>
          <w:spacing w:val="-1"/>
          <w:sz w:val="24"/>
          <w:szCs w:val="24"/>
          <w:lang w:val="en-US"/>
        </w:rPr>
        <w:t xml:space="preserve"> </w:t>
      </w:r>
      <w:r w:rsidRPr="00C2781C">
        <w:rPr>
          <w:rFonts w:ascii="Tahoma" w:hAnsi="Tahoma" w:cs="Tahoma"/>
          <w:spacing w:val="-1"/>
          <w:sz w:val="24"/>
          <w:szCs w:val="24"/>
        </w:rPr>
        <w:t>nilai,</w:t>
      </w:r>
      <w:r w:rsidRPr="00C2781C">
        <w:rPr>
          <w:rFonts w:ascii="Tahoma" w:hAnsi="Tahoma" w:cs="Tahoma"/>
          <w:spacing w:val="-1"/>
          <w:sz w:val="24"/>
          <w:szCs w:val="24"/>
          <w:lang w:val="en-US"/>
        </w:rPr>
        <w:t xml:space="preserve"> </w:t>
      </w:r>
      <w:r w:rsidRPr="00C2781C">
        <w:rPr>
          <w:rFonts w:ascii="Tahoma" w:hAnsi="Tahoma" w:cs="Tahoma"/>
          <w:spacing w:val="-1"/>
          <w:sz w:val="24"/>
          <w:szCs w:val="24"/>
        </w:rPr>
        <w:t>jika</w:t>
      </w:r>
      <w:r w:rsidRPr="00C2781C">
        <w:rPr>
          <w:rFonts w:ascii="Tahoma" w:hAnsi="Tahoma" w:cs="Tahoma"/>
          <w:spacing w:val="-1"/>
          <w:sz w:val="24"/>
          <w:szCs w:val="24"/>
          <w:lang w:val="en-US"/>
        </w:rPr>
        <w:t xml:space="preserve"> </w:t>
      </w:r>
      <w:r w:rsidRPr="00C2781C">
        <w:rPr>
          <w:rFonts w:ascii="Tahoma" w:hAnsi="Tahoma" w:cs="Tahoma"/>
          <w:sz w:val="24"/>
          <w:szCs w:val="24"/>
        </w:rPr>
        <w:t>ada;</w:t>
      </w:r>
    </w:p>
    <w:p w:rsidR="002D6734" w:rsidRPr="00C2781C" w:rsidRDefault="002D6734" w:rsidP="002B7D96">
      <w:pPr>
        <w:widowControl w:val="0"/>
        <w:numPr>
          <w:ilvl w:val="2"/>
          <w:numId w:val="28"/>
        </w:numPr>
        <w:spacing w:after="0" w:line="360" w:lineRule="auto"/>
        <w:ind w:left="1440"/>
        <w:jc w:val="both"/>
        <w:rPr>
          <w:rFonts w:ascii="Tahoma" w:hAnsi="Tahoma" w:cs="Tahoma"/>
          <w:sz w:val="24"/>
          <w:szCs w:val="24"/>
        </w:rPr>
      </w:pPr>
      <w:r w:rsidRPr="00C2781C">
        <w:rPr>
          <w:rFonts w:ascii="Tahoma" w:hAnsi="Tahoma" w:cs="Tahoma"/>
          <w:spacing w:val="-1"/>
          <w:sz w:val="24"/>
          <w:szCs w:val="24"/>
        </w:rPr>
        <w:t>mutasi</w:t>
      </w:r>
      <w:r w:rsidR="00E024C4">
        <w:rPr>
          <w:rFonts w:ascii="Tahoma" w:hAnsi="Tahoma" w:cs="Tahoma"/>
          <w:spacing w:val="-1"/>
          <w:sz w:val="24"/>
          <w:szCs w:val="24"/>
          <w:lang w:val="en-US"/>
        </w:rPr>
        <w:t xml:space="preserve"> </w:t>
      </w:r>
      <w:r w:rsidRPr="00C2781C">
        <w:rPr>
          <w:rFonts w:ascii="Tahoma" w:hAnsi="Tahoma" w:cs="Tahoma"/>
          <w:spacing w:val="-1"/>
          <w:sz w:val="24"/>
          <w:szCs w:val="24"/>
        </w:rPr>
        <w:t>aset</w:t>
      </w:r>
      <w:r w:rsidR="00E024C4">
        <w:rPr>
          <w:rFonts w:ascii="Tahoma" w:hAnsi="Tahoma" w:cs="Tahoma"/>
          <w:spacing w:val="-1"/>
          <w:sz w:val="24"/>
          <w:szCs w:val="24"/>
          <w:lang w:val="en-US"/>
        </w:rPr>
        <w:t xml:space="preserve"> </w:t>
      </w:r>
      <w:r w:rsidRPr="00C2781C">
        <w:rPr>
          <w:rFonts w:ascii="Tahoma" w:hAnsi="Tahoma" w:cs="Tahoma"/>
          <w:spacing w:val="-1"/>
          <w:sz w:val="24"/>
          <w:szCs w:val="24"/>
        </w:rPr>
        <w:t>tetap</w:t>
      </w:r>
      <w:r w:rsidR="00E024C4">
        <w:rPr>
          <w:rFonts w:ascii="Tahoma" w:hAnsi="Tahoma" w:cs="Tahoma"/>
          <w:spacing w:val="-1"/>
          <w:sz w:val="24"/>
          <w:szCs w:val="24"/>
          <w:lang w:val="en-US"/>
        </w:rPr>
        <w:t xml:space="preserve"> </w:t>
      </w:r>
      <w:r w:rsidRPr="00C2781C">
        <w:rPr>
          <w:rFonts w:ascii="Tahoma" w:hAnsi="Tahoma" w:cs="Tahoma"/>
          <w:spacing w:val="-1"/>
          <w:sz w:val="24"/>
          <w:szCs w:val="24"/>
        </w:rPr>
        <w:t>lainnya.</w:t>
      </w:r>
    </w:p>
    <w:p w:rsidR="002D6734" w:rsidRPr="002B7D96" w:rsidRDefault="002D6734" w:rsidP="002B7D96">
      <w:pPr>
        <w:widowControl w:val="0"/>
        <w:numPr>
          <w:ilvl w:val="1"/>
          <w:numId w:val="28"/>
        </w:numPr>
        <w:spacing w:after="0" w:line="360" w:lineRule="auto"/>
        <w:ind w:left="1080" w:right="101" w:hanging="360"/>
        <w:jc w:val="both"/>
        <w:rPr>
          <w:rFonts w:ascii="Tahoma" w:hAnsi="Tahoma" w:cs="Tahoma"/>
          <w:spacing w:val="-1"/>
          <w:sz w:val="24"/>
          <w:szCs w:val="24"/>
        </w:rPr>
      </w:pPr>
      <w:r w:rsidRPr="00C2781C">
        <w:rPr>
          <w:rFonts w:ascii="Tahoma" w:hAnsi="Tahoma" w:cs="Tahoma"/>
          <w:spacing w:val="-1"/>
          <w:sz w:val="24"/>
          <w:szCs w:val="24"/>
        </w:rPr>
        <w:t>Informasi</w:t>
      </w:r>
      <w:r w:rsidRPr="002B7D96">
        <w:rPr>
          <w:rFonts w:ascii="Tahoma" w:hAnsi="Tahoma" w:cs="Tahoma"/>
          <w:spacing w:val="-1"/>
          <w:sz w:val="24"/>
          <w:szCs w:val="24"/>
        </w:rPr>
        <w:t xml:space="preserve"> </w:t>
      </w:r>
      <w:r w:rsidRPr="00C2781C">
        <w:rPr>
          <w:rFonts w:ascii="Tahoma" w:hAnsi="Tahoma" w:cs="Tahoma"/>
          <w:spacing w:val="-1"/>
          <w:sz w:val="24"/>
          <w:szCs w:val="24"/>
        </w:rPr>
        <w:t>penyusutan,</w:t>
      </w:r>
      <w:r w:rsidRPr="002B7D96">
        <w:rPr>
          <w:rFonts w:ascii="Tahoma" w:hAnsi="Tahoma" w:cs="Tahoma"/>
          <w:spacing w:val="-1"/>
          <w:sz w:val="24"/>
          <w:szCs w:val="24"/>
        </w:rPr>
        <w:t xml:space="preserve"> </w:t>
      </w:r>
      <w:r w:rsidRPr="00C2781C">
        <w:rPr>
          <w:rFonts w:ascii="Tahoma" w:hAnsi="Tahoma" w:cs="Tahoma"/>
          <w:spacing w:val="-1"/>
          <w:sz w:val="24"/>
          <w:szCs w:val="24"/>
        </w:rPr>
        <w:t>meliputi</w:t>
      </w:r>
      <w:r w:rsidRPr="002B7D96">
        <w:rPr>
          <w:rFonts w:ascii="Tahoma" w:hAnsi="Tahoma" w:cs="Tahoma"/>
          <w:spacing w:val="-1"/>
          <w:sz w:val="24"/>
          <w:szCs w:val="24"/>
        </w:rPr>
        <w:t>:</w:t>
      </w:r>
    </w:p>
    <w:p w:rsidR="002D6734" w:rsidRPr="00C2781C" w:rsidRDefault="002D6734" w:rsidP="002B7D96">
      <w:pPr>
        <w:widowControl w:val="0"/>
        <w:numPr>
          <w:ilvl w:val="2"/>
          <w:numId w:val="28"/>
        </w:numPr>
        <w:spacing w:after="0" w:line="360" w:lineRule="auto"/>
        <w:ind w:left="1440"/>
        <w:jc w:val="both"/>
        <w:rPr>
          <w:rFonts w:ascii="Tahoma" w:hAnsi="Tahoma" w:cs="Tahoma"/>
          <w:sz w:val="24"/>
          <w:szCs w:val="24"/>
        </w:rPr>
      </w:pPr>
      <w:r w:rsidRPr="00C2781C">
        <w:rPr>
          <w:rFonts w:ascii="Tahoma" w:hAnsi="Tahoma" w:cs="Tahoma"/>
          <w:sz w:val="24"/>
          <w:szCs w:val="24"/>
        </w:rPr>
        <w:t>Nilai</w:t>
      </w:r>
      <w:r w:rsidRPr="00C2781C">
        <w:rPr>
          <w:rFonts w:ascii="Tahoma" w:hAnsi="Tahoma" w:cs="Tahoma"/>
          <w:sz w:val="24"/>
          <w:szCs w:val="24"/>
          <w:lang w:val="en-US"/>
        </w:rPr>
        <w:t xml:space="preserve"> </w:t>
      </w:r>
      <w:r w:rsidRPr="00C2781C">
        <w:rPr>
          <w:rFonts w:ascii="Tahoma" w:hAnsi="Tahoma" w:cs="Tahoma"/>
          <w:spacing w:val="-1"/>
          <w:sz w:val="24"/>
          <w:szCs w:val="24"/>
        </w:rPr>
        <w:t>penyusutan;</w:t>
      </w:r>
    </w:p>
    <w:p w:rsidR="002D6734" w:rsidRPr="00C2781C" w:rsidRDefault="002D6734" w:rsidP="002B7D96">
      <w:pPr>
        <w:widowControl w:val="0"/>
        <w:numPr>
          <w:ilvl w:val="2"/>
          <w:numId w:val="28"/>
        </w:numPr>
        <w:spacing w:after="0" w:line="360" w:lineRule="auto"/>
        <w:ind w:left="1440"/>
        <w:jc w:val="both"/>
        <w:rPr>
          <w:rFonts w:ascii="Tahoma" w:hAnsi="Tahoma" w:cs="Tahoma"/>
          <w:sz w:val="24"/>
          <w:szCs w:val="24"/>
        </w:rPr>
      </w:pPr>
      <w:r w:rsidRPr="00C2781C">
        <w:rPr>
          <w:rFonts w:ascii="Tahoma" w:hAnsi="Tahoma" w:cs="Tahoma"/>
          <w:spacing w:val="-1"/>
          <w:sz w:val="24"/>
          <w:szCs w:val="24"/>
        </w:rPr>
        <w:t>Metode</w:t>
      </w:r>
      <w:r w:rsidRPr="00C2781C">
        <w:rPr>
          <w:rFonts w:ascii="Tahoma" w:hAnsi="Tahoma" w:cs="Tahoma"/>
          <w:spacing w:val="-1"/>
          <w:sz w:val="24"/>
          <w:szCs w:val="24"/>
          <w:lang w:val="en-US"/>
        </w:rPr>
        <w:t xml:space="preserve"> </w:t>
      </w:r>
      <w:r w:rsidRPr="00C2781C">
        <w:rPr>
          <w:rFonts w:ascii="Tahoma" w:hAnsi="Tahoma" w:cs="Tahoma"/>
          <w:spacing w:val="-1"/>
          <w:sz w:val="24"/>
          <w:szCs w:val="24"/>
        </w:rPr>
        <w:t>penyusutan</w:t>
      </w:r>
      <w:r w:rsidRPr="00C2781C">
        <w:rPr>
          <w:rFonts w:ascii="Tahoma" w:hAnsi="Tahoma" w:cs="Tahoma"/>
          <w:spacing w:val="-1"/>
          <w:sz w:val="24"/>
          <w:szCs w:val="24"/>
          <w:lang w:val="en-US"/>
        </w:rPr>
        <w:t xml:space="preserve"> </w:t>
      </w:r>
      <w:r w:rsidRPr="00C2781C">
        <w:rPr>
          <w:rFonts w:ascii="Tahoma" w:hAnsi="Tahoma" w:cs="Tahoma"/>
          <w:spacing w:val="-2"/>
          <w:sz w:val="24"/>
          <w:szCs w:val="24"/>
        </w:rPr>
        <w:t>yang</w:t>
      </w:r>
      <w:r w:rsidRPr="00C2781C">
        <w:rPr>
          <w:rFonts w:ascii="Tahoma" w:hAnsi="Tahoma" w:cs="Tahoma"/>
          <w:spacing w:val="-2"/>
          <w:sz w:val="24"/>
          <w:szCs w:val="24"/>
          <w:lang w:val="en-US"/>
        </w:rPr>
        <w:t xml:space="preserve"> </w:t>
      </w:r>
      <w:r w:rsidRPr="00C2781C">
        <w:rPr>
          <w:rFonts w:ascii="Tahoma" w:hAnsi="Tahoma" w:cs="Tahoma"/>
          <w:spacing w:val="-1"/>
          <w:sz w:val="24"/>
          <w:szCs w:val="24"/>
        </w:rPr>
        <w:t>digunakan;</w:t>
      </w:r>
    </w:p>
    <w:p w:rsidR="002D6734" w:rsidRPr="00C2781C" w:rsidRDefault="002D6734" w:rsidP="002B7D96">
      <w:pPr>
        <w:widowControl w:val="0"/>
        <w:numPr>
          <w:ilvl w:val="2"/>
          <w:numId w:val="28"/>
        </w:numPr>
        <w:spacing w:after="0" w:line="360" w:lineRule="auto"/>
        <w:ind w:left="1440"/>
        <w:jc w:val="both"/>
        <w:rPr>
          <w:rFonts w:ascii="Tahoma" w:hAnsi="Tahoma" w:cs="Tahoma"/>
          <w:sz w:val="24"/>
          <w:szCs w:val="24"/>
        </w:rPr>
      </w:pPr>
      <w:r w:rsidRPr="00C2781C">
        <w:rPr>
          <w:rFonts w:ascii="Tahoma" w:hAnsi="Tahoma" w:cs="Tahoma"/>
          <w:spacing w:val="-1"/>
          <w:sz w:val="24"/>
          <w:szCs w:val="24"/>
        </w:rPr>
        <w:t>Masa</w:t>
      </w:r>
      <w:r w:rsidRPr="00C2781C">
        <w:rPr>
          <w:rFonts w:ascii="Tahoma" w:hAnsi="Tahoma" w:cs="Tahoma"/>
          <w:spacing w:val="-1"/>
          <w:sz w:val="24"/>
          <w:szCs w:val="24"/>
          <w:lang w:val="en-US"/>
        </w:rPr>
        <w:t xml:space="preserve"> </w:t>
      </w:r>
      <w:r w:rsidRPr="00C2781C">
        <w:rPr>
          <w:rFonts w:ascii="Tahoma" w:hAnsi="Tahoma" w:cs="Tahoma"/>
          <w:spacing w:val="-1"/>
          <w:sz w:val="24"/>
          <w:szCs w:val="24"/>
        </w:rPr>
        <w:t>manfaat</w:t>
      </w:r>
      <w:r w:rsidRPr="00C2781C">
        <w:rPr>
          <w:rFonts w:ascii="Tahoma" w:hAnsi="Tahoma" w:cs="Tahoma"/>
          <w:spacing w:val="-1"/>
          <w:sz w:val="24"/>
          <w:szCs w:val="24"/>
          <w:lang w:val="en-US"/>
        </w:rPr>
        <w:t xml:space="preserve"> </w:t>
      </w:r>
      <w:r w:rsidRPr="00C2781C">
        <w:rPr>
          <w:rFonts w:ascii="Tahoma" w:hAnsi="Tahoma" w:cs="Tahoma"/>
          <w:spacing w:val="-1"/>
          <w:sz w:val="24"/>
          <w:szCs w:val="24"/>
        </w:rPr>
        <w:t>atau</w:t>
      </w:r>
      <w:r w:rsidRPr="00C2781C">
        <w:rPr>
          <w:rFonts w:ascii="Tahoma" w:hAnsi="Tahoma" w:cs="Tahoma"/>
          <w:spacing w:val="-1"/>
          <w:sz w:val="24"/>
          <w:szCs w:val="24"/>
          <w:lang w:val="en-US"/>
        </w:rPr>
        <w:t xml:space="preserve"> </w:t>
      </w:r>
      <w:r w:rsidRPr="00C2781C">
        <w:rPr>
          <w:rFonts w:ascii="Tahoma" w:hAnsi="Tahoma" w:cs="Tahoma"/>
          <w:spacing w:val="-1"/>
          <w:sz w:val="24"/>
          <w:szCs w:val="24"/>
        </w:rPr>
        <w:t>tarif</w:t>
      </w:r>
      <w:r w:rsidRPr="00C2781C">
        <w:rPr>
          <w:rFonts w:ascii="Tahoma" w:hAnsi="Tahoma" w:cs="Tahoma"/>
          <w:spacing w:val="-1"/>
          <w:sz w:val="24"/>
          <w:szCs w:val="24"/>
          <w:lang w:val="en-US"/>
        </w:rPr>
        <w:t xml:space="preserve"> </w:t>
      </w:r>
      <w:r w:rsidRPr="00C2781C">
        <w:rPr>
          <w:rFonts w:ascii="Tahoma" w:hAnsi="Tahoma" w:cs="Tahoma"/>
          <w:spacing w:val="-1"/>
          <w:sz w:val="24"/>
          <w:szCs w:val="24"/>
        </w:rPr>
        <w:t>penyusutan</w:t>
      </w:r>
      <w:r w:rsidRPr="00C2781C">
        <w:rPr>
          <w:rFonts w:ascii="Tahoma" w:hAnsi="Tahoma" w:cs="Tahoma"/>
          <w:spacing w:val="-1"/>
          <w:sz w:val="24"/>
          <w:szCs w:val="24"/>
          <w:lang w:val="en-US"/>
        </w:rPr>
        <w:t xml:space="preserve"> </w:t>
      </w:r>
      <w:r w:rsidRPr="00C2781C">
        <w:rPr>
          <w:rFonts w:ascii="Tahoma" w:hAnsi="Tahoma" w:cs="Tahoma"/>
          <w:spacing w:val="-1"/>
          <w:sz w:val="24"/>
          <w:szCs w:val="24"/>
        </w:rPr>
        <w:t>yang</w:t>
      </w:r>
      <w:r w:rsidRPr="00C2781C">
        <w:rPr>
          <w:rFonts w:ascii="Tahoma" w:hAnsi="Tahoma" w:cs="Tahoma"/>
          <w:spacing w:val="-1"/>
          <w:sz w:val="24"/>
          <w:szCs w:val="24"/>
          <w:lang w:val="en-US"/>
        </w:rPr>
        <w:t xml:space="preserve"> </w:t>
      </w:r>
      <w:r w:rsidRPr="00C2781C">
        <w:rPr>
          <w:rFonts w:ascii="Tahoma" w:hAnsi="Tahoma" w:cs="Tahoma"/>
          <w:spacing w:val="-1"/>
          <w:sz w:val="24"/>
          <w:szCs w:val="24"/>
        </w:rPr>
        <w:t>digunakan;</w:t>
      </w:r>
    </w:p>
    <w:p w:rsidR="002D6734" w:rsidRPr="00F3466A" w:rsidRDefault="002D6734" w:rsidP="002B7D96">
      <w:pPr>
        <w:widowControl w:val="0"/>
        <w:numPr>
          <w:ilvl w:val="2"/>
          <w:numId w:val="28"/>
        </w:numPr>
        <w:spacing w:after="0" w:line="360" w:lineRule="auto"/>
        <w:ind w:left="1440" w:right="104"/>
        <w:jc w:val="both"/>
        <w:rPr>
          <w:rFonts w:ascii="Tahoma" w:hAnsi="Tahoma" w:cs="Tahoma"/>
          <w:spacing w:val="-1"/>
          <w:sz w:val="24"/>
          <w:szCs w:val="24"/>
          <w:lang w:val="en-US"/>
        </w:rPr>
      </w:pPr>
      <w:r w:rsidRPr="00C2781C">
        <w:rPr>
          <w:rFonts w:ascii="Tahoma" w:hAnsi="Tahoma" w:cs="Tahoma"/>
          <w:sz w:val="24"/>
          <w:szCs w:val="24"/>
        </w:rPr>
        <w:t>nilai</w:t>
      </w:r>
      <w:r w:rsidRPr="00C2781C">
        <w:rPr>
          <w:rFonts w:ascii="Tahoma" w:hAnsi="Tahoma" w:cs="Tahoma"/>
          <w:sz w:val="24"/>
          <w:szCs w:val="24"/>
          <w:lang w:val="en-US"/>
        </w:rPr>
        <w:t xml:space="preserve"> </w:t>
      </w:r>
      <w:r w:rsidRPr="00C2781C">
        <w:rPr>
          <w:rFonts w:ascii="Tahoma" w:hAnsi="Tahoma" w:cs="Tahoma"/>
          <w:spacing w:val="-1"/>
          <w:sz w:val="24"/>
          <w:szCs w:val="24"/>
        </w:rPr>
        <w:t>tercatat</w:t>
      </w:r>
      <w:r w:rsidRPr="00C2781C">
        <w:rPr>
          <w:rFonts w:ascii="Tahoma" w:hAnsi="Tahoma" w:cs="Tahoma"/>
          <w:spacing w:val="-1"/>
          <w:sz w:val="24"/>
          <w:szCs w:val="24"/>
          <w:lang w:val="en-US"/>
        </w:rPr>
        <w:t xml:space="preserve"> </w:t>
      </w:r>
      <w:r w:rsidRPr="00C2781C">
        <w:rPr>
          <w:rFonts w:ascii="Tahoma" w:hAnsi="Tahoma" w:cs="Tahoma"/>
          <w:spacing w:val="-1"/>
          <w:sz w:val="24"/>
          <w:szCs w:val="24"/>
        </w:rPr>
        <w:t>bruto</w:t>
      </w:r>
      <w:r w:rsidRPr="00C2781C">
        <w:rPr>
          <w:rFonts w:ascii="Tahoma" w:hAnsi="Tahoma" w:cs="Tahoma"/>
          <w:spacing w:val="-1"/>
          <w:sz w:val="24"/>
          <w:szCs w:val="24"/>
          <w:lang w:val="en-US"/>
        </w:rPr>
        <w:t xml:space="preserve"> </w:t>
      </w:r>
      <w:r w:rsidRPr="00C2781C">
        <w:rPr>
          <w:rFonts w:ascii="Tahoma" w:hAnsi="Tahoma" w:cs="Tahoma"/>
          <w:spacing w:val="-1"/>
          <w:sz w:val="24"/>
          <w:szCs w:val="24"/>
        </w:rPr>
        <w:t>dan</w:t>
      </w:r>
      <w:r w:rsidRPr="00C2781C">
        <w:rPr>
          <w:rFonts w:ascii="Tahoma" w:hAnsi="Tahoma" w:cs="Tahoma"/>
          <w:spacing w:val="-1"/>
          <w:sz w:val="24"/>
          <w:szCs w:val="24"/>
          <w:lang w:val="en-US"/>
        </w:rPr>
        <w:t xml:space="preserve"> </w:t>
      </w:r>
      <w:r w:rsidRPr="00C2781C">
        <w:rPr>
          <w:rFonts w:ascii="Tahoma" w:hAnsi="Tahoma" w:cs="Tahoma"/>
          <w:spacing w:val="-1"/>
          <w:sz w:val="24"/>
          <w:szCs w:val="24"/>
        </w:rPr>
        <w:t>akumulasi</w:t>
      </w:r>
      <w:r w:rsidRPr="00C2781C">
        <w:rPr>
          <w:rFonts w:ascii="Tahoma" w:hAnsi="Tahoma" w:cs="Tahoma"/>
          <w:spacing w:val="-1"/>
          <w:sz w:val="24"/>
          <w:szCs w:val="24"/>
          <w:lang w:val="en-US"/>
        </w:rPr>
        <w:t xml:space="preserve"> </w:t>
      </w:r>
      <w:r w:rsidRPr="00C2781C">
        <w:rPr>
          <w:rFonts w:ascii="Tahoma" w:hAnsi="Tahoma" w:cs="Tahoma"/>
          <w:spacing w:val="-1"/>
          <w:sz w:val="24"/>
          <w:szCs w:val="24"/>
        </w:rPr>
        <w:t>penyusutan</w:t>
      </w:r>
      <w:r w:rsidRPr="00C2781C">
        <w:rPr>
          <w:rFonts w:ascii="Tahoma" w:hAnsi="Tahoma" w:cs="Tahoma"/>
          <w:spacing w:val="-1"/>
          <w:sz w:val="24"/>
          <w:szCs w:val="24"/>
          <w:lang w:val="en-US"/>
        </w:rPr>
        <w:t xml:space="preserve"> </w:t>
      </w:r>
      <w:r w:rsidRPr="00C2781C">
        <w:rPr>
          <w:rFonts w:ascii="Tahoma" w:hAnsi="Tahoma" w:cs="Tahoma"/>
          <w:sz w:val="24"/>
          <w:szCs w:val="24"/>
        </w:rPr>
        <w:t>pada</w:t>
      </w:r>
      <w:r w:rsidRPr="00C2781C">
        <w:rPr>
          <w:rFonts w:ascii="Tahoma" w:hAnsi="Tahoma" w:cs="Tahoma"/>
          <w:sz w:val="24"/>
          <w:szCs w:val="24"/>
          <w:lang w:val="en-US"/>
        </w:rPr>
        <w:t xml:space="preserve"> </w:t>
      </w:r>
      <w:r w:rsidRPr="00C2781C">
        <w:rPr>
          <w:rFonts w:ascii="Tahoma" w:hAnsi="Tahoma" w:cs="Tahoma"/>
          <w:spacing w:val="-1"/>
          <w:sz w:val="24"/>
          <w:szCs w:val="24"/>
        </w:rPr>
        <w:t>awal</w:t>
      </w:r>
      <w:r w:rsidRPr="00C2781C">
        <w:rPr>
          <w:rFonts w:ascii="Tahoma" w:hAnsi="Tahoma" w:cs="Tahoma"/>
          <w:spacing w:val="-1"/>
          <w:sz w:val="24"/>
          <w:szCs w:val="24"/>
          <w:lang w:val="en-US"/>
        </w:rPr>
        <w:t xml:space="preserve"> </w:t>
      </w:r>
      <w:r w:rsidRPr="00C2781C">
        <w:rPr>
          <w:rFonts w:ascii="Tahoma" w:hAnsi="Tahoma" w:cs="Tahoma"/>
          <w:sz w:val="24"/>
          <w:szCs w:val="24"/>
        </w:rPr>
        <w:t>dan</w:t>
      </w:r>
      <w:r w:rsidRPr="00C2781C">
        <w:rPr>
          <w:rFonts w:ascii="Tahoma" w:hAnsi="Tahoma" w:cs="Tahoma"/>
          <w:sz w:val="24"/>
          <w:szCs w:val="24"/>
          <w:lang w:val="en-US"/>
        </w:rPr>
        <w:t xml:space="preserve"> </w:t>
      </w:r>
      <w:r w:rsidRPr="00C2781C">
        <w:rPr>
          <w:rFonts w:ascii="Tahoma" w:hAnsi="Tahoma" w:cs="Tahoma"/>
          <w:sz w:val="24"/>
          <w:szCs w:val="24"/>
        </w:rPr>
        <w:t>akhir</w:t>
      </w:r>
      <w:r w:rsidRPr="00C2781C">
        <w:rPr>
          <w:rFonts w:ascii="Tahoma" w:hAnsi="Tahoma" w:cs="Tahoma"/>
          <w:sz w:val="24"/>
          <w:szCs w:val="24"/>
          <w:lang w:val="en-US"/>
        </w:rPr>
        <w:t xml:space="preserve"> </w:t>
      </w:r>
      <w:r w:rsidRPr="00C2781C">
        <w:rPr>
          <w:rFonts w:ascii="Tahoma" w:hAnsi="Tahoma" w:cs="Tahoma"/>
          <w:spacing w:val="-1"/>
          <w:sz w:val="24"/>
          <w:szCs w:val="24"/>
        </w:rPr>
        <w:t>periode.</w:t>
      </w:r>
    </w:p>
    <w:p w:rsidR="00F3466A" w:rsidRDefault="00F3466A" w:rsidP="00F3466A">
      <w:pPr>
        <w:widowControl w:val="0"/>
        <w:spacing w:after="0" w:line="360" w:lineRule="auto"/>
        <w:ind w:right="104"/>
        <w:jc w:val="both"/>
        <w:rPr>
          <w:rFonts w:ascii="Tahoma" w:hAnsi="Tahoma" w:cs="Tahoma"/>
          <w:spacing w:val="-1"/>
          <w:sz w:val="24"/>
          <w:szCs w:val="24"/>
        </w:rPr>
      </w:pPr>
    </w:p>
    <w:p w:rsidR="00F3466A" w:rsidRPr="00103EC6" w:rsidRDefault="00F3466A" w:rsidP="00F3466A">
      <w:pPr>
        <w:widowControl w:val="0"/>
        <w:spacing w:after="0" w:line="360" w:lineRule="auto"/>
        <w:ind w:right="104"/>
        <w:jc w:val="both"/>
        <w:rPr>
          <w:rFonts w:ascii="Tahoma" w:hAnsi="Tahoma" w:cs="Tahoma"/>
          <w:spacing w:val="-1"/>
          <w:sz w:val="24"/>
          <w:szCs w:val="24"/>
          <w:lang w:val="en-US"/>
        </w:rPr>
      </w:pPr>
    </w:p>
    <w:p w:rsidR="002D6734" w:rsidRPr="002B7D96" w:rsidRDefault="002D6734" w:rsidP="002B7D96">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2B7D96">
        <w:rPr>
          <w:rFonts w:ascii="Tahoma" w:eastAsia="Calibri" w:hAnsi="Tahoma" w:cs="Tahoma"/>
          <w:lang w:val="id-ID"/>
        </w:rPr>
        <w:lastRenderedPageBreak/>
        <w:t>Laporan keuangan juga harus mengungkapkan:</w:t>
      </w:r>
    </w:p>
    <w:p w:rsidR="002D6734" w:rsidRPr="00C2781C" w:rsidRDefault="002D6734" w:rsidP="002B7D96">
      <w:pPr>
        <w:widowControl w:val="0"/>
        <w:numPr>
          <w:ilvl w:val="0"/>
          <w:numId w:val="35"/>
        </w:numPr>
        <w:spacing w:after="0" w:line="360" w:lineRule="auto"/>
        <w:ind w:left="1080" w:hanging="360"/>
        <w:jc w:val="both"/>
        <w:rPr>
          <w:rFonts w:ascii="Tahoma" w:hAnsi="Tahoma" w:cs="Tahoma"/>
          <w:sz w:val="24"/>
          <w:szCs w:val="24"/>
        </w:rPr>
      </w:pPr>
      <w:r w:rsidRPr="00C2781C">
        <w:rPr>
          <w:rFonts w:ascii="Tahoma" w:hAnsi="Tahoma" w:cs="Tahoma"/>
          <w:spacing w:val="-1"/>
          <w:sz w:val="24"/>
          <w:szCs w:val="24"/>
        </w:rPr>
        <w:t>Eksistensi</w:t>
      </w:r>
      <w:r w:rsidRPr="00C2781C">
        <w:rPr>
          <w:rFonts w:ascii="Tahoma" w:hAnsi="Tahoma" w:cs="Tahoma"/>
          <w:spacing w:val="-1"/>
          <w:sz w:val="24"/>
          <w:szCs w:val="24"/>
          <w:lang w:val="en-US"/>
        </w:rPr>
        <w:t xml:space="preserve"> </w:t>
      </w:r>
      <w:r w:rsidRPr="00C2781C">
        <w:rPr>
          <w:rFonts w:ascii="Tahoma" w:hAnsi="Tahoma" w:cs="Tahoma"/>
          <w:sz w:val="24"/>
          <w:szCs w:val="24"/>
        </w:rPr>
        <w:t>dan</w:t>
      </w:r>
      <w:r w:rsidRPr="00C2781C">
        <w:rPr>
          <w:rFonts w:ascii="Tahoma" w:hAnsi="Tahoma" w:cs="Tahoma"/>
          <w:sz w:val="24"/>
          <w:szCs w:val="24"/>
          <w:lang w:val="en-US"/>
        </w:rPr>
        <w:t xml:space="preserve"> </w:t>
      </w:r>
      <w:r w:rsidRPr="00C2781C">
        <w:rPr>
          <w:rFonts w:ascii="Tahoma" w:hAnsi="Tahoma" w:cs="Tahoma"/>
          <w:spacing w:val="-1"/>
          <w:sz w:val="24"/>
          <w:szCs w:val="24"/>
        </w:rPr>
        <w:t>batasan</w:t>
      </w:r>
      <w:r w:rsidRPr="00C2781C">
        <w:rPr>
          <w:rFonts w:ascii="Tahoma" w:hAnsi="Tahoma" w:cs="Tahoma"/>
          <w:spacing w:val="-1"/>
          <w:sz w:val="24"/>
          <w:szCs w:val="24"/>
          <w:lang w:val="en-US"/>
        </w:rPr>
        <w:t xml:space="preserve"> </w:t>
      </w:r>
      <w:r w:rsidRPr="00C2781C">
        <w:rPr>
          <w:rFonts w:ascii="Tahoma" w:hAnsi="Tahoma" w:cs="Tahoma"/>
          <w:spacing w:val="-1"/>
          <w:sz w:val="24"/>
          <w:szCs w:val="24"/>
        </w:rPr>
        <w:t>hak</w:t>
      </w:r>
      <w:r w:rsidRPr="00C2781C">
        <w:rPr>
          <w:rFonts w:ascii="Tahoma" w:hAnsi="Tahoma" w:cs="Tahoma"/>
          <w:spacing w:val="-1"/>
          <w:sz w:val="24"/>
          <w:szCs w:val="24"/>
          <w:lang w:val="en-US"/>
        </w:rPr>
        <w:t xml:space="preserve"> </w:t>
      </w:r>
      <w:r w:rsidRPr="00C2781C">
        <w:rPr>
          <w:rFonts w:ascii="Tahoma" w:hAnsi="Tahoma" w:cs="Tahoma"/>
          <w:spacing w:val="-1"/>
          <w:sz w:val="24"/>
          <w:szCs w:val="24"/>
        </w:rPr>
        <w:t>milik</w:t>
      </w:r>
      <w:r w:rsidRPr="00C2781C">
        <w:rPr>
          <w:rFonts w:ascii="Tahoma" w:hAnsi="Tahoma" w:cs="Tahoma"/>
          <w:spacing w:val="-1"/>
          <w:sz w:val="24"/>
          <w:szCs w:val="24"/>
          <w:lang w:val="en-US"/>
        </w:rPr>
        <w:t xml:space="preserve"> </w:t>
      </w:r>
      <w:r w:rsidRPr="00C2781C">
        <w:rPr>
          <w:rFonts w:ascii="Tahoma" w:hAnsi="Tahoma" w:cs="Tahoma"/>
          <w:spacing w:val="-1"/>
          <w:sz w:val="24"/>
          <w:szCs w:val="24"/>
        </w:rPr>
        <w:t>atas</w:t>
      </w:r>
      <w:r w:rsidRPr="00C2781C">
        <w:rPr>
          <w:rFonts w:ascii="Tahoma" w:hAnsi="Tahoma" w:cs="Tahoma"/>
          <w:spacing w:val="-1"/>
          <w:sz w:val="24"/>
          <w:szCs w:val="24"/>
          <w:lang w:val="en-US"/>
        </w:rPr>
        <w:t xml:space="preserve"> </w:t>
      </w:r>
      <w:r w:rsidRPr="00C2781C">
        <w:rPr>
          <w:rFonts w:ascii="Tahoma" w:hAnsi="Tahoma" w:cs="Tahoma"/>
          <w:spacing w:val="-1"/>
          <w:sz w:val="24"/>
          <w:szCs w:val="24"/>
        </w:rPr>
        <w:t>aset</w:t>
      </w:r>
      <w:r w:rsidRPr="00C2781C">
        <w:rPr>
          <w:rFonts w:ascii="Tahoma" w:hAnsi="Tahoma" w:cs="Tahoma"/>
          <w:spacing w:val="-1"/>
          <w:sz w:val="24"/>
          <w:szCs w:val="24"/>
          <w:lang w:val="en-US"/>
        </w:rPr>
        <w:t xml:space="preserve"> </w:t>
      </w:r>
      <w:r w:rsidRPr="00C2781C">
        <w:rPr>
          <w:rFonts w:ascii="Tahoma" w:hAnsi="Tahoma" w:cs="Tahoma"/>
          <w:spacing w:val="-1"/>
          <w:sz w:val="24"/>
          <w:szCs w:val="24"/>
        </w:rPr>
        <w:t>tetap;</w:t>
      </w:r>
    </w:p>
    <w:p w:rsidR="002D6734" w:rsidRPr="00C2781C" w:rsidRDefault="002D6734" w:rsidP="002B7D96">
      <w:pPr>
        <w:widowControl w:val="0"/>
        <w:numPr>
          <w:ilvl w:val="0"/>
          <w:numId w:val="35"/>
        </w:numPr>
        <w:spacing w:after="0" w:line="360" w:lineRule="auto"/>
        <w:ind w:left="1080" w:hanging="360"/>
        <w:jc w:val="both"/>
        <w:rPr>
          <w:rFonts w:ascii="Tahoma" w:hAnsi="Tahoma" w:cs="Tahoma"/>
          <w:spacing w:val="-1"/>
          <w:sz w:val="24"/>
          <w:szCs w:val="24"/>
        </w:rPr>
      </w:pPr>
      <w:r w:rsidRPr="00C2781C">
        <w:rPr>
          <w:rFonts w:ascii="Tahoma" w:hAnsi="Tahoma" w:cs="Tahoma"/>
          <w:spacing w:val="-1"/>
          <w:sz w:val="24"/>
          <w:szCs w:val="24"/>
        </w:rPr>
        <w:t>Kebijakan akuntansi untuk kapitalisasi yang berkaitan dengan aset tetap;</w:t>
      </w:r>
    </w:p>
    <w:p w:rsidR="002D6734" w:rsidRPr="00C2781C" w:rsidRDefault="002D6734" w:rsidP="002B7D96">
      <w:pPr>
        <w:widowControl w:val="0"/>
        <w:numPr>
          <w:ilvl w:val="0"/>
          <w:numId w:val="35"/>
        </w:numPr>
        <w:spacing w:after="0" w:line="360" w:lineRule="auto"/>
        <w:ind w:left="1080" w:hanging="360"/>
        <w:jc w:val="both"/>
        <w:rPr>
          <w:rFonts w:ascii="Tahoma" w:hAnsi="Tahoma" w:cs="Tahoma"/>
          <w:spacing w:val="-1"/>
          <w:sz w:val="24"/>
          <w:szCs w:val="24"/>
        </w:rPr>
      </w:pPr>
      <w:r w:rsidRPr="00C2781C">
        <w:rPr>
          <w:rFonts w:ascii="Tahoma" w:hAnsi="Tahoma" w:cs="Tahoma"/>
          <w:spacing w:val="-1"/>
          <w:sz w:val="24"/>
          <w:szCs w:val="24"/>
        </w:rPr>
        <w:t>Jumlah pengeluaran pada pos aset tetap dalam konstruksi; dan</w:t>
      </w:r>
    </w:p>
    <w:p w:rsidR="002D6734" w:rsidRPr="00C2781C" w:rsidRDefault="002D6734" w:rsidP="002B7D96">
      <w:pPr>
        <w:widowControl w:val="0"/>
        <w:numPr>
          <w:ilvl w:val="0"/>
          <w:numId w:val="35"/>
        </w:numPr>
        <w:spacing w:after="0" w:line="360" w:lineRule="auto"/>
        <w:ind w:left="1080" w:hanging="360"/>
        <w:jc w:val="both"/>
        <w:rPr>
          <w:rFonts w:ascii="Tahoma" w:hAnsi="Tahoma" w:cs="Tahoma"/>
          <w:spacing w:val="-1"/>
          <w:sz w:val="24"/>
          <w:szCs w:val="24"/>
        </w:rPr>
      </w:pPr>
      <w:r w:rsidRPr="00C2781C">
        <w:rPr>
          <w:rFonts w:ascii="Tahoma" w:hAnsi="Tahoma" w:cs="Tahoma"/>
          <w:spacing w:val="-1"/>
          <w:sz w:val="24"/>
          <w:szCs w:val="24"/>
        </w:rPr>
        <w:t>Jumlah komitmen untuk akuisisi aset tetap.</w:t>
      </w:r>
    </w:p>
    <w:p w:rsidR="002D6734" w:rsidRPr="002B7D96" w:rsidRDefault="002D6734" w:rsidP="002B7D96">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2B7D96">
        <w:rPr>
          <w:rFonts w:ascii="Tahoma" w:eastAsia="Calibri" w:hAnsi="Tahoma" w:cs="Tahoma"/>
          <w:lang w:val="id-ID"/>
        </w:rPr>
        <w:t>Jika aset tetap dicatat pada jumlah yang dinilai kembali, hal-hal berikut harus diungkapkan:</w:t>
      </w:r>
    </w:p>
    <w:p w:rsidR="002D6734" w:rsidRPr="00C2781C" w:rsidRDefault="002D6734" w:rsidP="002B7D96">
      <w:pPr>
        <w:pStyle w:val="BodyText"/>
        <w:widowControl w:val="0"/>
        <w:numPr>
          <w:ilvl w:val="1"/>
          <w:numId w:val="27"/>
        </w:numPr>
        <w:tabs>
          <w:tab w:val="left" w:pos="1080"/>
        </w:tabs>
        <w:spacing w:after="0" w:line="360" w:lineRule="auto"/>
        <w:ind w:left="1080"/>
        <w:jc w:val="both"/>
        <w:rPr>
          <w:rFonts w:ascii="Tahoma" w:hAnsi="Tahoma" w:cs="Tahoma"/>
        </w:rPr>
      </w:pPr>
      <w:r w:rsidRPr="00C2781C">
        <w:rPr>
          <w:rFonts w:ascii="Tahoma" w:hAnsi="Tahoma" w:cs="Tahoma"/>
        </w:rPr>
        <w:t xml:space="preserve">Dasar </w:t>
      </w:r>
      <w:r w:rsidRPr="00C2781C">
        <w:rPr>
          <w:rFonts w:ascii="Tahoma" w:hAnsi="Tahoma" w:cs="Tahoma"/>
          <w:spacing w:val="-1"/>
        </w:rPr>
        <w:t xml:space="preserve">peraturan untuk menilai kembali aset </w:t>
      </w:r>
      <w:r w:rsidRPr="00C2781C">
        <w:rPr>
          <w:rFonts w:ascii="Tahoma" w:hAnsi="Tahoma" w:cs="Tahoma"/>
        </w:rPr>
        <w:t>tetap;</w:t>
      </w:r>
    </w:p>
    <w:p w:rsidR="002D6734" w:rsidRPr="00C2781C" w:rsidRDefault="002D6734" w:rsidP="002B7D96">
      <w:pPr>
        <w:pStyle w:val="BodyText"/>
        <w:widowControl w:val="0"/>
        <w:numPr>
          <w:ilvl w:val="1"/>
          <w:numId w:val="27"/>
        </w:numPr>
        <w:tabs>
          <w:tab w:val="left" w:pos="1080"/>
        </w:tabs>
        <w:spacing w:after="0" w:line="360" w:lineRule="auto"/>
        <w:ind w:left="1080"/>
        <w:jc w:val="both"/>
        <w:rPr>
          <w:rFonts w:ascii="Tahoma" w:hAnsi="Tahoma" w:cs="Tahoma"/>
        </w:rPr>
      </w:pPr>
      <w:r w:rsidRPr="00C2781C">
        <w:rPr>
          <w:rFonts w:ascii="Tahoma" w:hAnsi="Tahoma" w:cs="Tahoma"/>
        </w:rPr>
        <w:t>Tanggal efektif penilaian kembali;</w:t>
      </w:r>
    </w:p>
    <w:p w:rsidR="002D6734" w:rsidRPr="00C2781C" w:rsidRDefault="002D6734" w:rsidP="002B7D96">
      <w:pPr>
        <w:pStyle w:val="BodyText"/>
        <w:widowControl w:val="0"/>
        <w:numPr>
          <w:ilvl w:val="1"/>
          <w:numId w:val="27"/>
        </w:numPr>
        <w:tabs>
          <w:tab w:val="left" w:pos="1080"/>
        </w:tabs>
        <w:spacing w:after="0" w:line="360" w:lineRule="auto"/>
        <w:ind w:left="1080"/>
        <w:jc w:val="both"/>
        <w:rPr>
          <w:rFonts w:ascii="Tahoma" w:hAnsi="Tahoma" w:cs="Tahoma"/>
        </w:rPr>
      </w:pPr>
      <w:r w:rsidRPr="00C2781C">
        <w:rPr>
          <w:rFonts w:ascii="Tahoma" w:hAnsi="Tahoma" w:cs="Tahoma"/>
        </w:rPr>
        <w:t>Jika ada, nama penilai independen;</w:t>
      </w:r>
    </w:p>
    <w:p w:rsidR="002D6734" w:rsidRPr="00C2781C" w:rsidRDefault="002D6734" w:rsidP="002B7D96">
      <w:pPr>
        <w:pStyle w:val="BodyText"/>
        <w:widowControl w:val="0"/>
        <w:numPr>
          <w:ilvl w:val="1"/>
          <w:numId w:val="27"/>
        </w:numPr>
        <w:tabs>
          <w:tab w:val="left" w:pos="1080"/>
        </w:tabs>
        <w:spacing w:after="0" w:line="360" w:lineRule="auto"/>
        <w:ind w:left="1080"/>
        <w:jc w:val="both"/>
        <w:rPr>
          <w:rFonts w:ascii="Tahoma" w:hAnsi="Tahoma" w:cs="Tahoma"/>
        </w:rPr>
      </w:pPr>
      <w:r w:rsidRPr="00C2781C">
        <w:rPr>
          <w:rFonts w:ascii="Tahoma" w:hAnsi="Tahoma" w:cs="Tahoma"/>
        </w:rPr>
        <w:t>Hakikat setiap petunjuk yang digunakan untuk menentukan biaya pengganti; dan</w:t>
      </w:r>
    </w:p>
    <w:p w:rsidR="002D6734" w:rsidRPr="00C2781C" w:rsidRDefault="002D6734" w:rsidP="002B7D96">
      <w:pPr>
        <w:pStyle w:val="BodyText"/>
        <w:widowControl w:val="0"/>
        <w:numPr>
          <w:ilvl w:val="1"/>
          <w:numId w:val="27"/>
        </w:numPr>
        <w:tabs>
          <w:tab w:val="left" w:pos="1080"/>
        </w:tabs>
        <w:spacing w:after="0" w:line="360" w:lineRule="auto"/>
        <w:ind w:left="1080"/>
        <w:jc w:val="both"/>
        <w:rPr>
          <w:rFonts w:ascii="Tahoma" w:hAnsi="Tahoma" w:cs="Tahoma"/>
        </w:rPr>
      </w:pPr>
      <w:r w:rsidRPr="00C2781C">
        <w:rPr>
          <w:rFonts w:ascii="Tahoma" w:hAnsi="Tahoma" w:cs="Tahoma"/>
        </w:rPr>
        <w:t>Nilai tercatat setiap jenis aset tetap.</w:t>
      </w:r>
    </w:p>
    <w:p w:rsidR="002D6734" w:rsidRPr="002B7D96" w:rsidRDefault="002D6734" w:rsidP="002B7D96">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2B7D96">
        <w:rPr>
          <w:rFonts w:ascii="Tahoma" w:eastAsia="Calibri" w:hAnsi="Tahoma" w:cs="Tahoma"/>
          <w:lang w:val="id-ID"/>
        </w:rPr>
        <w:t>Aset bersejarah tidak disajikan dalam neraca, namun diungkapkan secara rinci dalam Catatan atas Laporan Keuangan antara lain nama, jenis, kondisi dan lokasi aset dimaksud.</w:t>
      </w:r>
    </w:p>
    <w:p w:rsidR="002D6734" w:rsidRPr="00C2781C" w:rsidRDefault="002D6734" w:rsidP="002D6734">
      <w:pPr>
        <w:pStyle w:val="Heading1"/>
        <w:spacing w:after="120" w:line="360" w:lineRule="auto"/>
        <w:ind w:left="360"/>
        <w:jc w:val="both"/>
        <w:rPr>
          <w:rFonts w:ascii="Tahoma" w:hAnsi="Tahoma" w:cs="Tahoma"/>
          <w:bCs w:val="0"/>
          <w:sz w:val="24"/>
          <w:szCs w:val="24"/>
        </w:rPr>
      </w:pPr>
      <w:r w:rsidRPr="00C2781C">
        <w:rPr>
          <w:rFonts w:ascii="Tahoma" w:hAnsi="Tahoma" w:cs="Tahoma"/>
          <w:spacing w:val="-1"/>
          <w:sz w:val="24"/>
          <w:szCs w:val="24"/>
        </w:rPr>
        <w:t>Akuntansi</w:t>
      </w:r>
      <w:r w:rsidRPr="00C2781C">
        <w:rPr>
          <w:rFonts w:ascii="Tahoma" w:hAnsi="Tahoma" w:cs="Tahoma"/>
          <w:spacing w:val="-1"/>
          <w:sz w:val="24"/>
          <w:szCs w:val="24"/>
          <w:lang w:val="en-US"/>
        </w:rPr>
        <w:t xml:space="preserve"> </w:t>
      </w:r>
      <w:r w:rsidRPr="00C2781C">
        <w:rPr>
          <w:rFonts w:ascii="Tahoma" w:hAnsi="Tahoma" w:cs="Tahoma"/>
          <w:spacing w:val="-1"/>
          <w:sz w:val="24"/>
          <w:szCs w:val="24"/>
        </w:rPr>
        <w:t>Konstruksi</w:t>
      </w:r>
      <w:r w:rsidRPr="00C2781C">
        <w:rPr>
          <w:rFonts w:ascii="Tahoma" w:hAnsi="Tahoma" w:cs="Tahoma"/>
          <w:spacing w:val="-1"/>
          <w:sz w:val="24"/>
          <w:szCs w:val="24"/>
          <w:lang w:val="en-US"/>
        </w:rPr>
        <w:t xml:space="preserve"> </w:t>
      </w:r>
      <w:r w:rsidRPr="00C2781C">
        <w:rPr>
          <w:rFonts w:ascii="Tahoma" w:hAnsi="Tahoma" w:cs="Tahoma"/>
          <w:spacing w:val="-1"/>
          <w:sz w:val="24"/>
          <w:szCs w:val="24"/>
        </w:rPr>
        <w:t>Dalam</w:t>
      </w:r>
      <w:r w:rsidRPr="00C2781C">
        <w:rPr>
          <w:rFonts w:ascii="Tahoma" w:hAnsi="Tahoma" w:cs="Tahoma"/>
          <w:spacing w:val="-1"/>
          <w:sz w:val="24"/>
          <w:szCs w:val="24"/>
          <w:lang w:val="en-US"/>
        </w:rPr>
        <w:t xml:space="preserve"> </w:t>
      </w:r>
      <w:r w:rsidRPr="00C2781C">
        <w:rPr>
          <w:rFonts w:ascii="Tahoma" w:hAnsi="Tahoma" w:cs="Tahoma"/>
          <w:spacing w:val="-1"/>
          <w:sz w:val="24"/>
          <w:szCs w:val="24"/>
        </w:rPr>
        <w:t>Pengerjaan</w:t>
      </w:r>
    </w:p>
    <w:p w:rsidR="002D6734" w:rsidRPr="002B7D96" w:rsidRDefault="002D6734" w:rsidP="002B7D96">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2B7D96">
        <w:rPr>
          <w:rFonts w:ascii="Tahoma" w:eastAsia="Calibri" w:hAnsi="Tahoma" w:cs="Tahoma"/>
          <w:lang w:val="id-ID"/>
        </w:rPr>
        <w:t>Konstruksi dalam pengerjaan mencakup aset tetap yang sedang dalam proses pembangunan, yang pada tanggal neraca belum selesai dibangun seluruhnya. Konstruksi dalam pengerjaan mencakup peralatan dan mesin, gedung dan bangunan, jalan, irigasi dan jaringan, dan aset tetap lainnya yang proses perolehannya dan/atau pembangunannya membutuhkan suatu periode waktu tertentu dan belum selesai. Perolehan melalui kontrak konstruksi pada</w:t>
      </w:r>
      <w:r w:rsidR="00E91F61">
        <w:rPr>
          <w:rFonts w:ascii="Tahoma" w:eastAsia="Calibri" w:hAnsi="Tahoma" w:cs="Tahoma"/>
        </w:rPr>
        <w:t xml:space="preserve"> </w:t>
      </w:r>
      <w:r w:rsidRPr="002B7D96">
        <w:rPr>
          <w:rFonts w:ascii="Tahoma" w:eastAsia="Calibri" w:hAnsi="Tahoma" w:cs="Tahoma"/>
          <w:lang w:val="id-ID"/>
        </w:rPr>
        <w:t>umumnya memerlukan suatu periode waktu tertentu. Periode waktu perolehan tersebut bisa lebih dari satu periode akuntansi.</w:t>
      </w:r>
    </w:p>
    <w:p w:rsidR="002D6734" w:rsidRPr="002B7D96" w:rsidRDefault="002D6734" w:rsidP="002B7D96">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2B7D96">
        <w:rPr>
          <w:rFonts w:ascii="Tahoma" w:eastAsia="Calibri" w:hAnsi="Tahoma" w:cs="Tahoma"/>
          <w:lang w:val="id-ID"/>
        </w:rPr>
        <w:lastRenderedPageBreak/>
        <w:t>Perolehan aset dapat dilakukan dengan membangun sendiri (swakelola) atau melalui pihak ketiga dengan kontrak konstruksi.</w:t>
      </w:r>
    </w:p>
    <w:p w:rsidR="002D6734" w:rsidRPr="00C2781C" w:rsidRDefault="002D6734" w:rsidP="002D6734">
      <w:pPr>
        <w:pStyle w:val="Heading1"/>
        <w:spacing w:after="120" w:line="360" w:lineRule="auto"/>
        <w:ind w:left="360"/>
        <w:jc w:val="both"/>
        <w:rPr>
          <w:rFonts w:ascii="Tahoma" w:hAnsi="Tahoma" w:cs="Tahoma"/>
          <w:bCs w:val="0"/>
          <w:sz w:val="24"/>
          <w:szCs w:val="24"/>
        </w:rPr>
      </w:pPr>
      <w:r w:rsidRPr="00C2781C">
        <w:rPr>
          <w:rFonts w:ascii="Tahoma" w:hAnsi="Tahoma" w:cs="Tahoma"/>
          <w:spacing w:val="-1"/>
          <w:sz w:val="24"/>
          <w:szCs w:val="24"/>
        </w:rPr>
        <w:t>Kontrak</w:t>
      </w:r>
      <w:r w:rsidRPr="00C2781C">
        <w:rPr>
          <w:rFonts w:ascii="Tahoma" w:hAnsi="Tahoma" w:cs="Tahoma"/>
          <w:spacing w:val="-1"/>
          <w:sz w:val="24"/>
          <w:szCs w:val="24"/>
          <w:lang w:val="en-US"/>
        </w:rPr>
        <w:t xml:space="preserve"> </w:t>
      </w:r>
      <w:r w:rsidRPr="00C2781C">
        <w:rPr>
          <w:rFonts w:ascii="Tahoma" w:hAnsi="Tahoma" w:cs="Tahoma"/>
          <w:spacing w:val="-1"/>
          <w:sz w:val="24"/>
          <w:szCs w:val="24"/>
        </w:rPr>
        <w:t>Konstruksi</w:t>
      </w:r>
    </w:p>
    <w:p w:rsidR="002D6734" w:rsidRPr="002B7D96" w:rsidRDefault="002D6734" w:rsidP="002B7D96">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2B7D96">
        <w:rPr>
          <w:rFonts w:ascii="Tahoma" w:eastAsia="Calibri" w:hAnsi="Tahoma" w:cs="Tahoma"/>
          <w:lang w:val="id-ID"/>
        </w:rPr>
        <w:t>Kontrak konstruksi dapat berkaitan dengan perolehan sejumlah aset yang berhubungan erat atau saling tergantung satu sama lain dalam hal rancangan, teknologi, fungsi atau tujuan,dan penggunaan utama.</w:t>
      </w:r>
    </w:p>
    <w:p w:rsidR="002D6734" w:rsidRPr="002B7D96" w:rsidRDefault="002D6734" w:rsidP="002B7D96">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2B7D96">
        <w:rPr>
          <w:rFonts w:ascii="Tahoma" w:eastAsia="Calibri" w:hAnsi="Tahoma" w:cs="Tahoma"/>
          <w:lang w:val="id-ID"/>
        </w:rPr>
        <w:t>Kontrak konstruksi dapat meliputi:</w:t>
      </w:r>
    </w:p>
    <w:p w:rsidR="002D6734" w:rsidRPr="00103EC6" w:rsidRDefault="002D6734" w:rsidP="002B7D96">
      <w:pPr>
        <w:pStyle w:val="ListParagraph"/>
        <w:widowControl w:val="0"/>
        <w:numPr>
          <w:ilvl w:val="0"/>
          <w:numId w:val="38"/>
        </w:numPr>
        <w:spacing w:after="0" w:line="360" w:lineRule="auto"/>
        <w:ind w:left="1080"/>
        <w:contextualSpacing w:val="0"/>
        <w:jc w:val="both"/>
        <w:rPr>
          <w:rFonts w:ascii="Tahoma" w:hAnsi="Tahoma" w:cs="Tahoma"/>
          <w:sz w:val="24"/>
          <w:szCs w:val="24"/>
        </w:rPr>
      </w:pPr>
      <w:r w:rsidRPr="00103EC6">
        <w:rPr>
          <w:rFonts w:ascii="Tahoma" w:hAnsi="Tahoma" w:cs="Tahoma"/>
          <w:sz w:val="24"/>
          <w:szCs w:val="24"/>
        </w:rPr>
        <w:t>kontrak</w:t>
      </w:r>
      <w:r w:rsidRPr="00103EC6">
        <w:rPr>
          <w:rFonts w:ascii="Tahoma" w:hAnsi="Tahoma" w:cs="Tahoma"/>
          <w:sz w:val="24"/>
          <w:szCs w:val="24"/>
        </w:rPr>
        <w:tab/>
        <w:t>untuk</w:t>
      </w:r>
      <w:r w:rsidRPr="00103EC6">
        <w:rPr>
          <w:rFonts w:ascii="Tahoma" w:hAnsi="Tahoma" w:cs="Tahoma"/>
          <w:sz w:val="24"/>
          <w:szCs w:val="24"/>
        </w:rPr>
        <w:tab/>
        <w:t>perolehan</w:t>
      </w:r>
      <w:r w:rsidR="00E91F61" w:rsidRPr="00103EC6">
        <w:rPr>
          <w:rFonts w:ascii="Tahoma" w:hAnsi="Tahoma" w:cs="Tahoma"/>
          <w:sz w:val="24"/>
          <w:szCs w:val="24"/>
          <w:lang w:val="en-US"/>
        </w:rPr>
        <w:t xml:space="preserve"> </w:t>
      </w:r>
      <w:r w:rsidRPr="00103EC6">
        <w:rPr>
          <w:rFonts w:ascii="Tahoma" w:hAnsi="Tahoma" w:cs="Tahoma"/>
          <w:sz w:val="24"/>
          <w:szCs w:val="24"/>
        </w:rPr>
        <w:t>jasa</w:t>
      </w:r>
      <w:r w:rsidR="00E91F61" w:rsidRPr="00103EC6">
        <w:rPr>
          <w:rFonts w:ascii="Tahoma" w:hAnsi="Tahoma" w:cs="Tahoma"/>
          <w:sz w:val="24"/>
          <w:szCs w:val="24"/>
          <w:lang w:val="en-US"/>
        </w:rPr>
        <w:t xml:space="preserve"> </w:t>
      </w:r>
      <w:r w:rsidRPr="00103EC6">
        <w:rPr>
          <w:rFonts w:ascii="Tahoma" w:hAnsi="Tahoma" w:cs="Tahoma"/>
          <w:sz w:val="24"/>
          <w:szCs w:val="24"/>
        </w:rPr>
        <w:t>yang</w:t>
      </w:r>
      <w:r w:rsidR="00E91F61" w:rsidRPr="00103EC6">
        <w:rPr>
          <w:rFonts w:ascii="Tahoma" w:hAnsi="Tahoma" w:cs="Tahoma"/>
          <w:sz w:val="24"/>
          <w:szCs w:val="24"/>
          <w:lang w:val="en-US"/>
        </w:rPr>
        <w:t xml:space="preserve"> </w:t>
      </w:r>
      <w:r w:rsidRPr="00103EC6">
        <w:rPr>
          <w:rFonts w:ascii="Tahoma" w:hAnsi="Tahoma" w:cs="Tahoma"/>
          <w:sz w:val="24"/>
          <w:szCs w:val="24"/>
        </w:rPr>
        <w:t>berhubungan</w:t>
      </w:r>
      <w:r w:rsidR="00E91F61" w:rsidRPr="00103EC6">
        <w:rPr>
          <w:rFonts w:ascii="Tahoma" w:hAnsi="Tahoma" w:cs="Tahoma"/>
          <w:sz w:val="24"/>
          <w:szCs w:val="24"/>
          <w:lang w:val="en-US"/>
        </w:rPr>
        <w:t xml:space="preserve"> </w:t>
      </w:r>
      <w:r w:rsidRPr="00103EC6">
        <w:rPr>
          <w:rFonts w:ascii="Tahoma" w:hAnsi="Tahoma" w:cs="Tahoma"/>
          <w:sz w:val="24"/>
          <w:szCs w:val="24"/>
        </w:rPr>
        <w:t>langsung</w:t>
      </w:r>
      <w:r w:rsidR="00E91F61" w:rsidRPr="00103EC6">
        <w:rPr>
          <w:rFonts w:ascii="Tahoma" w:hAnsi="Tahoma" w:cs="Tahoma"/>
          <w:sz w:val="24"/>
          <w:szCs w:val="24"/>
          <w:lang w:val="en-US"/>
        </w:rPr>
        <w:t xml:space="preserve"> </w:t>
      </w:r>
      <w:r w:rsidRPr="00103EC6">
        <w:rPr>
          <w:rFonts w:ascii="Tahoma" w:hAnsi="Tahoma" w:cs="Tahoma"/>
          <w:sz w:val="24"/>
          <w:szCs w:val="24"/>
        </w:rPr>
        <w:t>dengan perencanaan konstruksi aset, seperti jasa arsitektur;</w:t>
      </w:r>
    </w:p>
    <w:p w:rsidR="002D6734" w:rsidRPr="00103EC6" w:rsidRDefault="002D6734" w:rsidP="002B7D96">
      <w:pPr>
        <w:pStyle w:val="ListParagraph"/>
        <w:widowControl w:val="0"/>
        <w:numPr>
          <w:ilvl w:val="0"/>
          <w:numId w:val="38"/>
        </w:numPr>
        <w:spacing w:after="0" w:line="360" w:lineRule="auto"/>
        <w:ind w:left="1080"/>
        <w:contextualSpacing w:val="0"/>
        <w:jc w:val="both"/>
        <w:rPr>
          <w:rFonts w:ascii="Tahoma" w:hAnsi="Tahoma" w:cs="Tahoma"/>
          <w:sz w:val="24"/>
          <w:szCs w:val="24"/>
        </w:rPr>
      </w:pPr>
      <w:r w:rsidRPr="00103EC6">
        <w:rPr>
          <w:rFonts w:ascii="Tahoma" w:hAnsi="Tahoma" w:cs="Tahoma"/>
          <w:sz w:val="24"/>
          <w:szCs w:val="24"/>
        </w:rPr>
        <w:t>kontrak untuk perolehan atau konstruksi aset;</w:t>
      </w:r>
    </w:p>
    <w:p w:rsidR="002D6734" w:rsidRPr="00103EC6" w:rsidRDefault="002D6734" w:rsidP="002B7D96">
      <w:pPr>
        <w:pStyle w:val="ListParagraph"/>
        <w:widowControl w:val="0"/>
        <w:numPr>
          <w:ilvl w:val="0"/>
          <w:numId w:val="38"/>
        </w:numPr>
        <w:spacing w:after="0" w:line="360" w:lineRule="auto"/>
        <w:ind w:left="1080"/>
        <w:contextualSpacing w:val="0"/>
        <w:jc w:val="both"/>
        <w:rPr>
          <w:rFonts w:ascii="Tahoma" w:hAnsi="Tahoma" w:cs="Tahoma"/>
          <w:sz w:val="24"/>
          <w:szCs w:val="24"/>
        </w:rPr>
      </w:pPr>
      <w:r w:rsidRPr="00103EC6">
        <w:rPr>
          <w:rFonts w:ascii="Tahoma" w:hAnsi="Tahoma" w:cs="Tahoma"/>
          <w:sz w:val="24"/>
          <w:szCs w:val="24"/>
        </w:rPr>
        <w:t xml:space="preserve">kontrak  untuk  perolehan  jasa  yang  berhubungan  langsung  pengawasan konstruksi aset yang meliputi manajemen konstruksi dan </w:t>
      </w:r>
      <w:r w:rsidRPr="00103EC6">
        <w:rPr>
          <w:rFonts w:ascii="Tahoma" w:hAnsi="Tahoma" w:cs="Tahoma"/>
          <w:i/>
          <w:sz w:val="24"/>
          <w:szCs w:val="24"/>
        </w:rPr>
        <w:t>value engineering</w:t>
      </w:r>
      <w:r w:rsidRPr="00103EC6">
        <w:rPr>
          <w:rFonts w:ascii="Tahoma" w:hAnsi="Tahoma" w:cs="Tahoma"/>
          <w:sz w:val="24"/>
          <w:szCs w:val="24"/>
        </w:rPr>
        <w:t>;</w:t>
      </w:r>
    </w:p>
    <w:p w:rsidR="002D6734" w:rsidRPr="00103EC6" w:rsidRDefault="002D6734" w:rsidP="002B7D96">
      <w:pPr>
        <w:pStyle w:val="ListParagraph"/>
        <w:widowControl w:val="0"/>
        <w:numPr>
          <w:ilvl w:val="0"/>
          <w:numId w:val="38"/>
        </w:numPr>
        <w:spacing w:after="0" w:line="360" w:lineRule="auto"/>
        <w:ind w:left="1080"/>
        <w:contextualSpacing w:val="0"/>
        <w:jc w:val="both"/>
        <w:rPr>
          <w:rFonts w:ascii="Tahoma" w:hAnsi="Tahoma" w:cs="Tahoma"/>
          <w:sz w:val="24"/>
          <w:szCs w:val="24"/>
        </w:rPr>
      </w:pPr>
      <w:r w:rsidRPr="00103EC6">
        <w:rPr>
          <w:rFonts w:ascii="Tahoma" w:hAnsi="Tahoma" w:cs="Tahoma"/>
          <w:sz w:val="24"/>
          <w:szCs w:val="24"/>
        </w:rPr>
        <w:t>kontrak untuk membongkar atau merestorasi aset dan restorasi lingkungan.</w:t>
      </w:r>
    </w:p>
    <w:p w:rsidR="002D6734" w:rsidRPr="002B7D96" w:rsidRDefault="002D6734" w:rsidP="002D6734">
      <w:pPr>
        <w:pStyle w:val="Heading1"/>
        <w:spacing w:after="120" w:line="360" w:lineRule="auto"/>
        <w:ind w:left="360"/>
        <w:jc w:val="both"/>
        <w:rPr>
          <w:rFonts w:ascii="Tahoma" w:hAnsi="Tahoma" w:cs="Tahoma"/>
          <w:i/>
          <w:spacing w:val="-1"/>
          <w:sz w:val="24"/>
          <w:szCs w:val="24"/>
          <w:lang w:val="en-US"/>
        </w:rPr>
      </w:pPr>
      <w:r w:rsidRPr="002B7D96">
        <w:rPr>
          <w:rFonts w:ascii="Tahoma" w:eastAsia="Calibri" w:hAnsi="Tahoma" w:cs="Tahoma"/>
          <w:spacing w:val="-1"/>
          <w:sz w:val="24"/>
          <w:szCs w:val="24"/>
        </w:rPr>
        <w:t>Penyatuan</w:t>
      </w:r>
      <w:r w:rsidRPr="002B7D96">
        <w:rPr>
          <w:rFonts w:ascii="Tahoma" w:eastAsia="Calibri" w:hAnsi="Tahoma" w:cs="Tahoma"/>
          <w:spacing w:val="-1"/>
          <w:sz w:val="24"/>
          <w:szCs w:val="24"/>
          <w:lang w:val="en-US"/>
        </w:rPr>
        <w:t xml:space="preserve"> </w:t>
      </w:r>
      <w:r w:rsidRPr="002B7D96">
        <w:rPr>
          <w:rFonts w:ascii="Tahoma" w:eastAsia="Calibri" w:hAnsi="Tahoma" w:cs="Tahoma"/>
          <w:bCs w:val="0"/>
          <w:spacing w:val="-1"/>
          <w:sz w:val="24"/>
          <w:szCs w:val="24"/>
        </w:rPr>
        <w:t>dan</w:t>
      </w:r>
      <w:r w:rsidRPr="002B7D96">
        <w:rPr>
          <w:rFonts w:ascii="Tahoma" w:eastAsia="Calibri" w:hAnsi="Tahoma" w:cs="Tahoma"/>
          <w:spacing w:val="-1"/>
          <w:sz w:val="24"/>
          <w:szCs w:val="24"/>
          <w:lang w:val="en-US"/>
        </w:rPr>
        <w:t xml:space="preserve"> </w:t>
      </w:r>
      <w:r w:rsidRPr="002B7D96">
        <w:rPr>
          <w:rFonts w:ascii="Tahoma" w:eastAsia="Calibri" w:hAnsi="Tahoma" w:cs="Tahoma"/>
          <w:bCs w:val="0"/>
          <w:spacing w:val="-1"/>
          <w:sz w:val="24"/>
          <w:szCs w:val="24"/>
        </w:rPr>
        <w:t>Segmentasi</w:t>
      </w:r>
      <w:r w:rsidRPr="002B7D96">
        <w:rPr>
          <w:rFonts w:ascii="Tahoma" w:eastAsia="Calibri" w:hAnsi="Tahoma" w:cs="Tahoma"/>
          <w:spacing w:val="-1"/>
          <w:sz w:val="24"/>
          <w:szCs w:val="24"/>
          <w:lang w:val="en-US"/>
        </w:rPr>
        <w:t xml:space="preserve"> </w:t>
      </w:r>
      <w:r w:rsidRPr="002B7D96">
        <w:rPr>
          <w:rFonts w:ascii="Tahoma" w:eastAsia="Calibri" w:hAnsi="Tahoma" w:cs="Tahoma"/>
          <w:bCs w:val="0"/>
          <w:spacing w:val="-1"/>
          <w:sz w:val="24"/>
          <w:szCs w:val="24"/>
        </w:rPr>
        <w:t>Kontrak</w:t>
      </w:r>
      <w:r w:rsidRPr="002B7D96">
        <w:rPr>
          <w:rFonts w:ascii="Tahoma" w:eastAsia="Calibri" w:hAnsi="Tahoma" w:cs="Tahoma"/>
          <w:spacing w:val="-1"/>
          <w:sz w:val="24"/>
          <w:szCs w:val="24"/>
          <w:lang w:val="en-US"/>
        </w:rPr>
        <w:t xml:space="preserve"> </w:t>
      </w:r>
      <w:r w:rsidRPr="002B7D96">
        <w:rPr>
          <w:rFonts w:ascii="Tahoma" w:eastAsia="Calibri" w:hAnsi="Tahoma" w:cs="Tahoma"/>
          <w:bCs w:val="0"/>
          <w:spacing w:val="-1"/>
          <w:sz w:val="24"/>
          <w:szCs w:val="24"/>
        </w:rPr>
        <w:t>Konstruksi</w:t>
      </w:r>
    </w:p>
    <w:p w:rsidR="002D6734" w:rsidRPr="002B7D96" w:rsidRDefault="002D6734" w:rsidP="002B7D96">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2B7D96">
        <w:rPr>
          <w:rFonts w:ascii="Tahoma" w:eastAsia="Calibri" w:hAnsi="Tahoma" w:cs="Tahoma"/>
          <w:lang w:val="id-ID"/>
        </w:rPr>
        <w:t>Ketentuan-ketentuan dalam kebijakan ini diterapkan secara terpisah untuk setiap kontrak konstruksi. Namun, dalam keadaan tertentu, adalah perlu untuk menerapkan kebijakan ini pada suatu komponen kontrak konstruksi tunggal yang dapat diidentifikasi secara terpisah atau suatu kelompok kontrak konstruksi secara bersama agar mencerminkan hakikat suatu kontrak konstruksi atau kelompok kontrak konstruksi.</w:t>
      </w:r>
    </w:p>
    <w:p w:rsidR="002D6734" w:rsidRPr="002B7D96" w:rsidRDefault="002D6734" w:rsidP="002B7D96">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2B7D96">
        <w:rPr>
          <w:rFonts w:ascii="Tahoma" w:eastAsia="Calibri" w:hAnsi="Tahoma" w:cs="Tahoma"/>
          <w:lang w:val="id-ID"/>
        </w:rPr>
        <w:t>Jika suatu kontrak konstruksi mencakup sejumlah aset, konstruksi dari setiap aset diperlakukan sebagai suatu kontrak konstruksi yang terpisah apabila semua syarat dibawah ini terpenuhi:</w:t>
      </w:r>
    </w:p>
    <w:p w:rsidR="002D6734" w:rsidRPr="00C2781C" w:rsidRDefault="002D6734" w:rsidP="002B7D96">
      <w:pPr>
        <w:widowControl w:val="0"/>
        <w:numPr>
          <w:ilvl w:val="1"/>
          <w:numId w:val="26"/>
        </w:numPr>
        <w:spacing w:after="0" w:line="360" w:lineRule="auto"/>
        <w:ind w:left="1080" w:hanging="360"/>
        <w:jc w:val="both"/>
        <w:rPr>
          <w:rFonts w:ascii="Tahoma" w:hAnsi="Tahoma" w:cs="Tahoma"/>
          <w:sz w:val="24"/>
          <w:szCs w:val="24"/>
        </w:rPr>
      </w:pPr>
      <w:r w:rsidRPr="00C2781C">
        <w:rPr>
          <w:rFonts w:ascii="Tahoma" w:hAnsi="Tahoma" w:cs="Tahoma"/>
          <w:spacing w:val="-1"/>
          <w:sz w:val="24"/>
          <w:szCs w:val="24"/>
        </w:rPr>
        <w:lastRenderedPageBreak/>
        <w:t>Proposal</w:t>
      </w:r>
      <w:r w:rsidRPr="00C2781C">
        <w:rPr>
          <w:rFonts w:ascii="Tahoma" w:hAnsi="Tahoma" w:cs="Tahoma"/>
          <w:spacing w:val="-1"/>
          <w:sz w:val="24"/>
          <w:szCs w:val="24"/>
          <w:lang w:val="en-US"/>
        </w:rPr>
        <w:t xml:space="preserve"> </w:t>
      </w:r>
      <w:r w:rsidRPr="00C2781C">
        <w:rPr>
          <w:rFonts w:ascii="Tahoma" w:hAnsi="Tahoma" w:cs="Tahoma"/>
          <w:spacing w:val="-1"/>
          <w:sz w:val="24"/>
          <w:szCs w:val="24"/>
        </w:rPr>
        <w:t>terpisah</w:t>
      </w:r>
      <w:r w:rsidRPr="00C2781C">
        <w:rPr>
          <w:rFonts w:ascii="Tahoma" w:hAnsi="Tahoma" w:cs="Tahoma"/>
          <w:spacing w:val="-1"/>
          <w:sz w:val="24"/>
          <w:szCs w:val="24"/>
          <w:lang w:val="en-US"/>
        </w:rPr>
        <w:t xml:space="preserve"> </w:t>
      </w:r>
      <w:r w:rsidRPr="00C2781C">
        <w:rPr>
          <w:rFonts w:ascii="Tahoma" w:hAnsi="Tahoma" w:cs="Tahoma"/>
          <w:spacing w:val="-1"/>
          <w:sz w:val="24"/>
          <w:szCs w:val="24"/>
        </w:rPr>
        <w:t>telah</w:t>
      </w:r>
      <w:r w:rsidRPr="00C2781C">
        <w:rPr>
          <w:rFonts w:ascii="Tahoma" w:hAnsi="Tahoma" w:cs="Tahoma"/>
          <w:spacing w:val="-1"/>
          <w:sz w:val="24"/>
          <w:szCs w:val="24"/>
          <w:lang w:val="en-US"/>
        </w:rPr>
        <w:t xml:space="preserve"> </w:t>
      </w:r>
      <w:r w:rsidRPr="00C2781C">
        <w:rPr>
          <w:rFonts w:ascii="Tahoma" w:hAnsi="Tahoma" w:cs="Tahoma"/>
          <w:spacing w:val="-1"/>
          <w:sz w:val="24"/>
          <w:szCs w:val="24"/>
        </w:rPr>
        <w:t>diajukan</w:t>
      </w:r>
      <w:r w:rsidRPr="00C2781C">
        <w:rPr>
          <w:rFonts w:ascii="Tahoma" w:hAnsi="Tahoma" w:cs="Tahoma"/>
          <w:spacing w:val="-1"/>
          <w:sz w:val="24"/>
          <w:szCs w:val="24"/>
          <w:lang w:val="en-US"/>
        </w:rPr>
        <w:t xml:space="preserve"> </w:t>
      </w:r>
      <w:r w:rsidRPr="00C2781C">
        <w:rPr>
          <w:rFonts w:ascii="Tahoma" w:hAnsi="Tahoma" w:cs="Tahoma"/>
          <w:spacing w:val="-1"/>
          <w:sz w:val="24"/>
          <w:szCs w:val="24"/>
        </w:rPr>
        <w:t>untuk</w:t>
      </w:r>
      <w:r w:rsidRPr="00C2781C">
        <w:rPr>
          <w:rFonts w:ascii="Tahoma" w:hAnsi="Tahoma" w:cs="Tahoma"/>
          <w:spacing w:val="-1"/>
          <w:sz w:val="24"/>
          <w:szCs w:val="24"/>
          <w:lang w:val="en-US"/>
        </w:rPr>
        <w:t xml:space="preserve"> </w:t>
      </w:r>
      <w:r w:rsidRPr="00C2781C">
        <w:rPr>
          <w:rFonts w:ascii="Tahoma" w:hAnsi="Tahoma" w:cs="Tahoma"/>
          <w:spacing w:val="-1"/>
          <w:sz w:val="24"/>
          <w:szCs w:val="24"/>
        </w:rPr>
        <w:t>setiap</w:t>
      </w:r>
      <w:r w:rsidRPr="00C2781C">
        <w:rPr>
          <w:rFonts w:ascii="Tahoma" w:hAnsi="Tahoma" w:cs="Tahoma"/>
          <w:spacing w:val="-1"/>
          <w:sz w:val="24"/>
          <w:szCs w:val="24"/>
          <w:lang w:val="en-US"/>
        </w:rPr>
        <w:t xml:space="preserve"> </w:t>
      </w:r>
      <w:r w:rsidRPr="00C2781C">
        <w:rPr>
          <w:rFonts w:ascii="Tahoma" w:hAnsi="Tahoma" w:cs="Tahoma"/>
          <w:spacing w:val="-1"/>
          <w:sz w:val="24"/>
          <w:szCs w:val="24"/>
        </w:rPr>
        <w:t>aset;</w:t>
      </w:r>
    </w:p>
    <w:p w:rsidR="002D6734" w:rsidRPr="00C2781C" w:rsidRDefault="002D6734" w:rsidP="002B7D96">
      <w:pPr>
        <w:widowControl w:val="0"/>
        <w:numPr>
          <w:ilvl w:val="1"/>
          <w:numId w:val="26"/>
        </w:numPr>
        <w:spacing w:after="0" w:line="360" w:lineRule="auto"/>
        <w:ind w:left="1080" w:right="107" w:hanging="360"/>
        <w:jc w:val="both"/>
        <w:rPr>
          <w:rFonts w:ascii="Tahoma" w:hAnsi="Tahoma" w:cs="Tahoma"/>
          <w:sz w:val="24"/>
          <w:szCs w:val="24"/>
        </w:rPr>
      </w:pPr>
      <w:r w:rsidRPr="00C2781C">
        <w:rPr>
          <w:rFonts w:ascii="Tahoma" w:hAnsi="Tahoma" w:cs="Tahoma"/>
          <w:spacing w:val="-1"/>
          <w:sz w:val="24"/>
          <w:szCs w:val="24"/>
        </w:rPr>
        <w:t>Setiap</w:t>
      </w:r>
      <w:r w:rsidRPr="00C2781C">
        <w:rPr>
          <w:rFonts w:ascii="Tahoma" w:hAnsi="Tahoma" w:cs="Tahoma"/>
          <w:spacing w:val="-1"/>
          <w:sz w:val="24"/>
          <w:szCs w:val="24"/>
          <w:lang w:val="en-US"/>
        </w:rPr>
        <w:t xml:space="preserve"> </w:t>
      </w:r>
      <w:r w:rsidRPr="00C2781C">
        <w:rPr>
          <w:rFonts w:ascii="Tahoma" w:hAnsi="Tahoma" w:cs="Tahoma"/>
          <w:spacing w:val="-1"/>
          <w:sz w:val="24"/>
          <w:szCs w:val="24"/>
        </w:rPr>
        <w:t>aset</w:t>
      </w:r>
      <w:r w:rsidRPr="00C2781C">
        <w:rPr>
          <w:rFonts w:ascii="Tahoma" w:hAnsi="Tahoma" w:cs="Tahoma"/>
          <w:spacing w:val="-1"/>
          <w:sz w:val="24"/>
          <w:szCs w:val="24"/>
          <w:lang w:val="en-US"/>
        </w:rPr>
        <w:t xml:space="preserve"> </w:t>
      </w:r>
      <w:r w:rsidRPr="00C2781C">
        <w:rPr>
          <w:rFonts w:ascii="Tahoma" w:hAnsi="Tahoma" w:cs="Tahoma"/>
          <w:sz w:val="24"/>
          <w:szCs w:val="24"/>
        </w:rPr>
        <w:t>telah</w:t>
      </w:r>
      <w:r w:rsidRPr="00C2781C">
        <w:rPr>
          <w:rFonts w:ascii="Tahoma" w:hAnsi="Tahoma" w:cs="Tahoma"/>
          <w:sz w:val="24"/>
          <w:szCs w:val="24"/>
          <w:lang w:val="en-US"/>
        </w:rPr>
        <w:t xml:space="preserve"> </w:t>
      </w:r>
      <w:r w:rsidRPr="00C2781C">
        <w:rPr>
          <w:rFonts w:ascii="Tahoma" w:hAnsi="Tahoma" w:cs="Tahoma"/>
          <w:spacing w:val="-1"/>
          <w:sz w:val="24"/>
          <w:szCs w:val="24"/>
        </w:rPr>
        <w:t>dinegosiasikan</w:t>
      </w:r>
      <w:r w:rsidRPr="00C2781C">
        <w:rPr>
          <w:rFonts w:ascii="Tahoma" w:hAnsi="Tahoma" w:cs="Tahoma"/>
          <w:spacing w:val="-1"/>
          <w:sz w:val="24"/>
          <w:szCs w:val="24"/>
          <w:lang w:val="en-US"/>
        </w:rPr>
        <w:t xml:space="preserve"> </w:t>
      </w:r>
      <w:r w:rsidRPr="00C2781C">
        <w:rPr>
          <w:rFonts w:ascii="Tahoma" w:hAnsi="Tahoma" w:cs="Tahoma"/>
          <w:spacing w:val="-1"/>
          <w:sz w:val="24"/>
          <w:szCs w:val="24"/>
        </w:rPr>
        <w:t>secara</w:t>
      </w:r>
      <w:r w:rsidRPr="00C2781C">
        <w:rPr>
          <w:rFonts w:ascii="Tahoma" w:hAnsi="Tahoma" w:cs="Tahoma"/>
          <w:spacing w:val="-1"/>
          <w:sz w:val="24"/>
          <w:szCs w:val="24"/>
          <w:lang w:val="en-US"/>
        </w:rPr>
        <w:t xml:space="preserve"> </w:t>
      </w:r>
      <w:r w:rsidRPr="00C2781C">
        <w:rPr>
          <w:rFonts w:ascii="Tahoma" w:hAnsi="Tahoma" w:cs="Tahoma"/>
          <w:spacing w:val="-1"/>
          <w:sz w:val="24"/>
          <w:szCs w:val="24"/>
        </w:rPr>
        <w:t>terpisah</w:t>
      </w:r>
      <w:r w:rsidRPr="00C2781C">
        <w:rPr>
          <w:rFonts w:ascii="Tahoma" w:hAnsi="Tahoma" w:cs="Tahoma"/>
          <w:spacing w:val="-1"/>
          <w:sz w:val="24"/>
          <w:szCs w:val="24"/>
          <w:lang w:val="en-US"/>
        </w:rPr>
        <w:t xml:space="preserve"> </w:t>
      </w:r>
      <w:r w:rsidRPr="00C2781C">
        <w:rPr>
          <w:rFonts w:ascii="Tahoma" w:hAnsi="Tahoma" w:cs="Tahoma"/>
          <w:sz w:val="24"/>
          <w:szCs w:val="24"/>
        </w:rPr>
        <w:t>dan</w:t>
      </w:r>
      <w:r w:rsidRPr="00C2781C">
        <w:rPr>
          <w:rFonts w:ascii="Tahoma" w:hAnsi="Tahoma" w:cs="Tahoma"/>
          <w:sz w:val="24"/>
          <w:szCs w:val="24"/>
          <w:lang w:val="en-US"/>
        </w:rPr>
        <w:t xml:space="preserve"> </w:t>
      </w:r>
      <w:r w:rsidRPr="00C2781C">
        <w:rPr>
          <w:rFonts w:ascii="Tahoma" w:hAnsi="Tahoma" w:cs="Tahoma"/>
          <w:spacing w:val="-1"/>
          <w:sz w:val="24"/>
          <w:szCs w:val="24"/>
        </w:rPr>
        <w:t>kontraktor</w:t>
      </w:r>
      <w:r w:rsidRPr="00C2781C">
        <w:rPr>
          <w:rFonts w:ascii="Tahoma" w:hAnsi="Tahoma" w:cs="Tahoma"/>
          <w:spacing w:val="-1"/>
          <w:sz w:val="24"/>
          <w:szCs w:val="24"/>
          <w:lang w:val="en-US"/>
        </w:rPr>
        <w:t xml:space="preserve"> </w:t>
      </w:r>
      <w:r w:rsidRPr="00C2781C">
        <w:rPr>
          <w:rFonts w:ascii="Tahoma" w:hAnsi="Tahoma" w:cs="Tahoma"/>
          <w:spacing w:val="-1"/>
          <w:sz w:val="24"/>
          <w:szCs w:val="24"/>
        </w:rPr>
        <w:t>serta</w:t>
      </w:r>
      <w:r w:rsidRPr="00C2781C">
        <w:rPr>
          <w:rFonts w:ascii="Tahoma" w:hAnsi="Tahoma" w:cs="Tahoma"/>
          <w:spacing w:val="-1"/>
          <w:sz w:val="24"/>
          <w:szCs w:val="24"/>
          <w:lang w:val="en-US"/>
        </w:rPr>
        <w:t xml:space="preserve"> </w:t>
      </w:r>
      <w:r w:rsidRPr="00C2781C">
        <w:rPr>
          <w:rFonts w:ascii="Tahoma" w:hAnsi="Tahoma" w:cs="Tahoma"/>
          <w:spacing w:val="-1"/>
          <w:sz w:val="24"/>
          <w:szCs w:val="24"/>
        </w:rPr>
        <w:t>pemberi</w:t>
      </w:r>
      <w:r w:rsidRPr="00C2781C">
        <w:rPr>
          <w:rFonts w:ascii="Tahoma" w:hAnsi="Tahoma" w:cs="Tahoma"/>
          <w:spacing w:val="-1"/>
          <w:sz w:val="24"/>
          <w:szCs w:val="24"/>
          <w:lang w:val="en-US"/>
        </w:rPr>
        <w:t xml:space="preserve"> </w:t>
      </w:r>
      <w:r w:rsidRPr="00C2781C">
        <w:rPr>
          <w:rFonts w:ascii="Tahoma" w:hAnsi="Tahoma" w:cs="Tahoma"/>
          <w:spacing w:val="-1"/>
          <w:sz w:val="24"/>
          <w:szCs w:val="24"/>
        </w:rPr>
        <w:t>kerja</w:t>
      </w:r>
      <w:r w:rsidRPr="00C2781C">
        <w:rPr>
          <w:rFonts w:ascii="Tahoma" w:hAnsi="Tahoma" w:cs="Tahoma"/>
          <w:spacing w:val="-1"/>
          <w:sz w:val="24"/>
          <w:szCs w:val="24"/>
          <w:lang w:val="en-US"/>
        </w:rPr>
        <w:t xml:space="preserve"> </w:t>
      </w:r>
      <w:r w:rsidRPr="00C2781C">
        <w:rPr>
          <w:rFonts w:ascii="Tahoma" w:hAnsi="Tahoma" w:cs="Tahoma"/>
          <w:spacing w:val="-1"/>
          <w:sz w:val="24"/>
          <w:szCs w:val="24"/>
        </w:rPr>
        <w:t>dapat</w:t>
      </w:r>
      <w:r w:rsidRPr="00C2781C">
        <w:rPr>
          <w:rFonts w:ascii="Tahoma" w:hAnsi="Tahoma" w:cs="Tahoma"/>
          <w:spacing w:val="-1"/>
          <w:sz w:val="24"/>
          <w:szCs w:val="24"/>
          <w:lang w:val="en-US"/>
        </w:rPr>
        <w:t xml:space="preserve"> </w:t>
      </w:r>
      <w:r w:rsidRPr="00C2781C">
        <w:rPr>
          <w:rFonts w:ascii="Tahoma" w:hAnsi="Tahoma" w:cs="Tahoma"/>
          <w:spacing w:val="-1"/>
          <w:sz w:val="24"/>
          <w:szCs w:val="24"/>
        </w:rPr>
        <w:t>menerima</w:t>
      </w:r>
      <w:r w:rsidRPr="00C2781C">
        <w:rPr>
          <w:rFonts w:ascii="Tahoma" w:hAnsi="Tahoma" w:cs="Tahoma"/>
          <w:spacing w:val="-1"/>
          <w:sz w:val="24"/>
          <w:szCs w:val="24"/>
          <w:lang w:val="en-US"/>
        </w:rPr>
        <w:t xml:space="preserve"> </w:t>
      </w:r>
      <w:r w:rsidRPr="00C2781C">
        <w:rPr>
          <w:rFonts w:ascii="Tahoma" w:hAnsi="Tahoma" w:cs="Tahoma"/>
          <w:sz w:val="24"/>
          <w:szCs w:val="24"/>
        </w:rPr>
        <w:t>atau</w:t>
      </w:r>
      <w:r w:rsidRPr="00C2781C">
        <w:rPr>
          <w:rFonts w:ascii="Tahoma" w:hAnsi="Tahoma" w:cs="Tahoma"/>
          <w:sz w:val="24"/>
          <w:szCs w:val="24"/>
          <w:lang w:val="en-US"/>
        </w:rPr>
        <w:t xml:space="preserve"> </w:t>
      </w:r>
      <w:r w:rsidRPr="00C2781C">
        <w:rPr>
          <w:rFonts w:ascii="Tahoma" w:hAnsi="Tahoma" w:cs="Tahoma"/>
          <w:spacing w:val="-1"/>
          <w:sz w:val="24"/>
          <w:szCs w:val="24"/>
        </w:rPr>
        <w:t>menolak</w:t>
      </w:r>
      <w:r w:rsidRPr="00C2781C">
        <w:rPr>
          <w:rFonts w:ascii="Tahoma" w:hAnsi="Tahoma" w:cs="Tahoma"/>
          <w:spacing w:val="-1"/>
          <w:sz w:val="24"/>
          <w:szCs w:val="24"/>
          <w:lang w:val="en-US"/>
        </w:rPr>
        <w:t xml:space="preserve"> </w:t>
      </w:r>
      <w:r w:rsidRPr="00C2781C">
        <w:rPr>
          <w:rFonts w:ascii="Tahoma" w:hAnsi="Tahoma" w:cs="Tahoma"/>
          <w:spacing w:val="-1"/>
          <w:sz w:val="24"/>
          <w:szCs w:val="24"/>
        </w:rPr>
        <w:t>bagian</w:t>
      </w:r>
      <w:r w:rsidRPr="00C2781C">
        <w:rPr>
          <w:rFonts w:ascii="Tahoma" w:hAnsi="Tahoma" w:cs="Tahoma"/>
          <w:spacing w:val="-1"/>
          <w:sz w:val="24"/>
          <w:szCs w:val="24"/>
          <w:lang w:val="en-US"/>
        </w:rPr>
        <w:t xml:space="preserve"> </w:t>
      </w:r>
      <w:r w:rsidRPr="00C2781C">
        <w:rPr>
          <w:rFonts w:ascii="Tahoma" w:hAnsi="Tahoma" w:cs="Tahoma"/>
          <w:spacing w:val="-1"/>
          <w:sz w:val="24"/>
          <w:szCs w:val="24"/>
        </w:rPr>
        <w:t>kontrak</w:t>
      </w:r>
      <w:r w:rsidRPr="00C2781C">
        <w:rPr>
          <w:rFonts w:ascii="Tahoma" w:hAnsi="Tahoma" w:cs="Tahoma"/>
          <w:spacing w:val="-1"/>
          <w:sz w:val="24"/>
          <w:szCs w:val="24"/>
          <w:lang w:val="en-US"/>
        </w:rPr>
        <w:t xml:space="preserve"> </w:t>
      </w:r>
      <w:r w:rsidRPr="00C2781C">
        <w:rPr>
          <w:rFonts w:ascii="Tahoma" w:hAnsi="Tahoma" w:cs="Tahoma"/>
          <w:spacing w:val="-1"/>
          <w:sz w:val="24"/>
          <w:szCs w:val="24"/>
        </w:rPr>
        <w:t>yang</w:t>
      </w:r>
      <w:r w:rsidRPr="00C2781C">
        <w:rPr>
          <w:rFonts w:ascii="Tahoma" w:hAnsi="Tahoma" w:cs="Tahoma"/>
          <w:spacing w:val="-1"/>
          <w:sz w:val="24"/>
          <w:szCs w:val="24"/>
          <w:lang w:val="en-US"/>
        </w:rPr>
        <w:t xml:space="preserve"> </w:t>
      </w:r>
      <w:r w:rsidRPr="00C2781C">
        <w:rPr>
          <w:rFonts w:ascii="Tahoma" w:hAnsi="Tahoma" w:cs="Tahoma"/>
          <w:spacing w:val="-1"/>
          <w:sz w:val="24"/>
          <w:szCs w:val="24"/>
        </w:rPr>
        <w:t>berhubungan</w:t>
      </w:r>
      <w:r w:rsidRPr="00C2781C">
        <w:rPr>
          <w:rFonts w:ascii="Tahoma" w:hAnsi="Tahoma" w:cs="Tahoma"/>
          <w:spacing w:val="-1"/>
          <w:sz w:val="24"/>
          <w:szCs w:val="24"/>
          <w:lang w:val="en-US"/>
        </w:rPr>
        <w:t xml:space="preserve"> </w:t>
      </w:r>
      <w:r w:rsidRPr="00C2781C">
        <w:rPr>
          <w:rFonts w:ascii="Tahoma" w:hAnsi="Tahoma" w:cs="Tahoma"/>
          <w:spacing w:val="-1"/>
          <w:sz w:val="24"/>
          <w:szCs w:val="24"/>
        </w:rPr>
        <w:t>dengan</w:t>
      </w:r>
      <w:r w:rsidRPr="00C2781C">
        <w:rPr>
          <w:rFonts w:ascii="Tahoma" w:hAnsi="Tahoma" w:cs="Tahoma"/>
          <w:spacing w:val="-1"/>
          <w:sz w:val="24"/>
          <w:szCs w:val="24"/>
          <w:lang w:val="en-US"/>
        </w:rPr>
        <w:t xml:space="preserve"> </w:t>
      </w:r>
      <w:r w:rsidRPr="00C2781C">
        <w:rPr>
          <w:rFonts w:ascii="Tahoma" w:hAnsi="Tahoma" w:cs="Tahoma"/>
          <w:spacing w:val="-1"/>
          <w:sz w:val="24"/>
          <w:szCs w:val="24"/>
        </w:rPr>
        <w:t>masing-masing</w:t>
      </w:r>
      <w:r w:rsidRPr="00C2781C">
        <w:rPr>
          <w:rFonts w:ascii="Tahoma" w:hAnsi="Tahoma" w:cs="Tahoma"/>
          <w:spacing w:val="-1"/>
          <w:sz w:val="24"/>
          <w:szCs w:val="24"/>
          <w:lang w:val="en-US"/>
        </w:rPr>
        <w:t xml:space="preserve"> </w:t>
      </w:r>
      <w:r w:rsidRPr="00C2781C">
        <w:rPr>
          <w:rFonts w:ascii="Tahoma" w:hAnsi="Tahoma" w:cs="Tahoma"/>
          <w:spacing w:val="-1"/>
          <w:sz w:val="24"/>
          <w:szCs w:val="24"/>
        </w:rPr>
        <w:t>aset</w:t>
      </w:r>
      <w:r w:rsidRPr="00C2781C">
        <w:rPr>
          <w:rFonts w:ascii="Tahoma" w:hAnsi="Tahoma" w:cs="Tahoma"/>
          <w:spacing w:val="-1"/>
          <w:sz w:val="24"/>
          <w:szCs w:val="24"/>
          <w:lang w:val="en-US"/>
        </w:rPr>
        <w:t xml:space="preserve"> </w:t>
      </w:r>
      <w:r w:rsidRPr="00C2781C">
        <w:rPr>
          <w:rFonts w:ascii="Tahoma" w:hAnsi="Tahoma" w:cs="Tahoma"/>
          <w:spacing w:val="-1"/>
          <w:sz w:val="24"/>
          <w:szCs w:val="24"/>
        </w:rPr>
        <w:t>tersebut;</w:t>
      </w:r>
    </w:p>
    <w:p w:rsidR="002D6734" w:rsidRPr="00C2781C" w:rsidRDefault="002D6734" w:rsidP="002B7D96">
      <w:pPr>
        <w:widowControl w:val="0"/>
        <w:numPr>
          <w:ilvl w:val="1"/>
          <w:numId w:val="26"/>
        </w:numPr>
        <w:spacing w:after="0" w:line="360" w:lineRule="auto"/>
        <w:ind w:left="1080" w:hanging="360"/>
        <w:jc w:val="both"/>
        <w:rPr>
          <w:rFonts w:ascii="Tahoma" w:hAnsi="Tahoma" w:cs="Tahoma"/>
          <w:sz w:val="24"/>
          <w:szCs w:val="24"/>
        </w:rPr>
      </w:pPr>
      <w:r w:rsidRPr="00C2781C">
        <w:rPr>
          <w:rFonts w:ascii="Tahoma" w:hAnsi="Tahoma" w:cs="Tahoma"/>
          <w:sz w:val="24"/>
          <w:szCs w:val="24"/>
        </w:rPr>
        <w:t>Biaya</w:t>
      </w:r>
      <w:r w:rsidRPr="00C2781C">
        <w:rPr>
          <w:rFonts w:ascii="Tahoma" w:hAnsi="Tahoma" w:cs="Tahoma"/>
          <w:sz w:val="24"/>
          <w:szCs w:val="24"/>
          <w:lang w:val="en-US"/>
        </w:rPr>
        <w:t xml:space="preserve"> </w:t>
      </w:r>
      <w:r w:rsidRPr="00C2781C">
        <w:rPr>
          <w:rFonts w:ascii="Tahoma" w:hAnsi="Tahoma" w:cs="Tahoma"/>
          <w:spacing w:val="-1"/>
          <w:sz w:val="24"/>
          <w:szCs w:val="24"/>
        </w:rPr>
        <w:t>masing-masing</w:t>
      </w:r>
      <w:r w:rsidRPr="00C2781C">
        <w:rPr>
          <w:rFonts w:ascii="Tahoma" w:hAnsi="Tahoma" w:cs="Tahoma"/>
          <w:spacing w:val="-1"/>
          <w:sz w:val="24"/>
          <w:szCs w:val="24"/>
          <w:lang w:val="en-US"/>
        </w:rPr>
        <w:t xml:space="preserve"> </w:t>
      </w:r>
      <w:r w:rsidRPr="00C2781C">
        <w:rPr>
          <w:rFonts w:ascii="Tahoma" w:hAnsi="Tahoma" w:cs="Tahoma"/>
          <w:spacing w:val="-2"/>
          <w:sz w:val="24"/>
          <w:szCs w:val="24"/>
        </w:rPr>
        <w:t>aset</w:t>
      </w:r>
      <w:r w:rsidRPr="00C2781C">
        <w:rPr>
          <w:rFonts w:ascii="Tahoma" w:hAnsi="Tahoma" w:cs="Tahoma"/>
          <w:spacing w:val="-2"/>
          <w:sz w:val="24"/>
          <w:szCs w:val="24"/>
          <w:lang w:val="en-US"/>
        </w:rPr>
        <w:t xml:space="preserve"> </w:t>
      </w:r>
      <w:r w:rsidRPr="00C2781C">
        <w:rPr>
          <w:rFonts w:ascii="Tahoma" w:hAnsi="Tahoma" w:cs="Tahoma"/>
          <w:spacing w:val="-1"/>
          <w:sz w:val="24"/>
          <w:szCs w:val="24"/>
        </w:rPr>
        <w:t>dapat</w:t>
      </w:r>
      <w:r w:rsidRPr="00C2781C">
        <w:rPr>
          <w:rFonts w:ascii="Tahoma" w:hAnsi="Tahoma" w:cs="Tahoma"/>
          <w:spacing w:val="-1"/>
          <w:sz w:val="24"/>
          <w:szCs w:val="24"/>
          <w:lang w:val="en-US"/>
        </w:rPr>
        <w:t xml:space="preserve"> </w:t>
      </w:r>
      <w:r w:rsidRPr="00C2781C">
        <w:rPr>
          <w:rFonts w:ascii="Tahoma" w:hAnsi="Tahoma" w:cs="Tahoma"/>
          <w:spacing w:val="-1"/>
          <w:sz w:val="24"/>
          <w:szCs w:val="24"/>
        </w:rPr>
        <w:t>diidentifikasikan.</w:t>
      </w:r>
    </w:p>
    <w:p w:rsidR="002D6734" w:rsidRPr="002B7D96" w:rsidRDefault="002D6734" w:rsidP="002B7D96">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2B7D96">
        <w:rPr>
          <w:rFonts w:ascii="Tahoma" w:eastAsia="Calibri" w:hAnsi="Tahoma" w:cs="Tahoma"/>
          <w:lang w:val="id-ID"/>
        </w:rPr>
        <w:t>Suatu kontrak dapat berisi klausul yang memungkinkan konstruksi aset tambahan atas permintaan pemberi kerja atau dapat diubah sehingga konstruksi aset tambahan dapat dimasukkan kedalam kontrak tersebut. Konstruksi tambahan diperlakukan sebagai suatu kontrak konstruksi terpisah jika:</w:t>
      </w:r>
    </w:p>
    <w:p w:rsidR="002D6734" w:rsidRPr="00C2781C" w:rsidRDefault="002D6734" w:rsidP="002B7D96">
      <w:pPr>
        <w:widowControl w:val="0"/>
        <w:numPr>
          <w:ilvl w:val="0"/>
          <w:numId w:val="39"/>
        </w:numPr>
        <w:spacing w:after="0" w:line="360" w:lineRule="auto"/>
        <w:ind w:left="1080" w:right="105"/>
        <w:jc w:val="both"/>
        <w:rPr>
          <w:rFonts w:ascii="Tahoma" w:hAnsi="Tahoma" w:cs="Tahoma"/>
          <w:sz w:val="24"/>
          <w:szCs w:val="24"/>
        </w:rPr>
      </w:pPr>
      <w:r w:rsidRPr="00C2781C">
        <w:rPr>
          <w:rFonts w:ascii="Tahoma" w:hAnsi="Tahoma" w:cs="Tahoma"/>
          <w:spacing w:val="-1"/>
          <w:sz w:val="24"/>
          <w:szCs w:val="24"/>
          <w:lang w:val="en-US"/>
        </w:rPr>
        <w:t>a</w:t>
      </w:r>
      <w:r w:rsidRPr="00C2781C">
        <w:rPr>
          <w:rFonts w:ascii="Tahoma" w:hAnsi="Tahoma" w:cs="Tahoma"/>
          <w:spacing w:val="-1"/>
          <w:sz w:val="24"/>
          <w:szCs w:val="24"/>
        </w:rPr>
        <w:t>set</w:t>
      </w:r>
      <w:r w:rsidRPr="00C2781C">
        <w:rPr>
          <w:rFonts w:ascii="Tahoma" w:hAnsi="Tahoma" w:cs="Tahoma"/>
          <w:spacing w:val="-1"/>
          <w:sz w:val="24"/>
          <w:szCs w:val="24"/>
          <w:lang w:val="en-US"/>
        </w:rPr>
        <w:t xml:space="preserve"> </w:t>
      </w:r>
      <w:r w:rsidRPr="00C2781C">
        <w:rPr>
          <w:rFonts w:ascii="Tahoma" w:hAnsi="Tahoma" w:cs="Tahoma"/>
          <w:spacing w:val="-1"/>
          <w:sz w:val="24"/>
          <w:szCs w:val="24"/>
        </w:rPr>
        <w:t>tambahan</w:t>
      </w:r>
      <w:r w:rsidRPr="00C2781C">
        <w:rPr>
          <w:rFonts w:ascii="Tahoma" w:hAnsi="Tahoma" w:cs="Tahoma"/>
          <w:spacing w:val="-1"/>
          <w:sz w:val="24"/>
          <w:szCs w:val="24"/>
          <w:lang w:val="en-US"/>
        </w:rPr>
        <w:t xml:space="preserve"> </w:t>
      </w:r>
      <w:r w:rsidRPr="00C2781C">
        <w:rPr>
          <w:rFonts w:ascii="Tahoma" w:hAnsi="Tahoma" w:cs="Tahoma"/>
          <w:spacing w:val="-1"/>
          <w:sz w:val="24"/>
          <w:szCs w:val="24"/>
        </w:rPr>
        <w:t>tersebut</w:t>
      </w:r>
      <w:r w:rsidRPr="00C2781C">
        <w:rPr>
          <w:rFonts w:ascii="Tahoma" w:hAnsi="Tahoma" w:cs="Tahoma"/>
          <w:spacing w:val="-1"/>
          <w:sz w:val="24"/>
          <w:szCs w:val="24"/>
          <w:lang w:val="en-US"/>
        </w:rPr>
        <w:t xml:space="preserve"> </w:t>
      </w:r>
      <w:r w:rsidRPr="00C2781C">
        <w:rPr>
          <w:rFonts w:ascii="Tahoma" w:hAnsi="Tahoma" w:cs="Tahoma"/>
          <w:spacing w:val="-1"/>
          <w:sz w:val="24"/>
          <w:szCs w:val="24"/>
        </w:rPr>
        <w:t>berbeda</w:t>
      </w:r>
      <w:r w:rsidRPr="00C2781C">
        <w:rPr>
          <w:rFonts w:ascii="Tahoma" w:hAnsi="Tahoma" w:cs="Tahoma"/>
          <w:spacing w:val="-1"/>
          <w:sz w:val="24"/>
          <w:szCs w:val="24"/>
          <w:lang w:val="en-US"/>
        </w:rPr>
        <w:t xml:space="preserve"> </w:t>
      </w:r>
      <w:r w:rsidRPr="00C2781C">
        <w:rPr>
          <w:rFonts w:ascii="Tahoma" w:hAnsi="Tahoma" w:cs="Tahoma"/>
          <w:spacing w:val="-1"/>
          <w:sz w:val="24"/>
          <w:szCs w:val="24"/>
        </w:rPr>
        <w:t>secara</w:t>
      </w:r>
      <w:r w:rsidRPr="00C2781C">
        <w:rPr>
          <w:rFonts w:ascii="Tahoma" w:hAnsi="Tahoma" w:cs="Tahoma"/>
          <w:spacing w:val="-1"/>
          <w:sz w:val="24"/>
          <w:szCs w:val="24"/>
          <w:lang w:val="en-US"/>
        </w:rPr>
        <w:t xml:space="preserve"> </w:t>
      </w:r>
      <w:r w:rsidRPr="00C2781C">
        <w:rPr>
          <w:rFonts w:ascii="Tahoma" w:hAnsi="Tahoma" w:cs="Tahoma"/>
          <w:spacing w:val="-1"/>
          <w:sz w:val="24"/>
          <w:szCs w:val="24"/>
        </w:rPr>
        <w:t>signifikan</w:t>
      </w:r>
      <w:r w:rsidRPr="00C2781C">
        <w:rPr>
          <w:rFonts w:ascii="Tahoma" w:hAnsi="Tahoma" w:cs="Tahoma"/>
          <w:spacing w:val="-1"/>
          <w:sz w:val="24"/>
          <w:szCs w:val="24"/>
          <w:lang w:val="en-US"/>
        </w:rPr>
        <w:t xml:space="preserve"> </w:t>
      </w:r>
      <w:r w:rsidRPr="00C2781C">
        <w:rPr>
          <w:rFonts w:ascii="Tahoma" w:hAnsi="Tahoma" w:cs="Tahoma"/>
          <w:spacing w:val="-1"/>
          <w:sz w:val="24"/>
          <w:szCs w:val="24"/>
        </w:rPr>
        <w:t>dalam</w:t>
      </w:r>
      <w:r w:rsidRPr="00C2781C">
        <w:rPr>
          <w:rFonts w:ascii="Tahoma" w:hAnsi="Tahoma" w:cs="Tahoma"/>
          <w:spacing w:val="-1"/>
          <w:sz w:val="24"/>
          <w:szCs w:val="24"/>
          <w:lang w:val="en-US"/>
        </w:rPr>
        <w:t xml:space="preserve"> </w:t>
      </w:r>
      <w:r w:rsidRPr="00C2781C">
        <w:rPr>
          <w:rFonts w:ascii="Tahoma" w:hAnsi="Tahoma" w:cs="Tahoma"/>
          <w:spacing w:val="-1"/>
          <w:sz w:val="24"/>
          <w:szCs w:val="24"/>
        </w:rPr>
        <w:t>rancangan,</w:t>
      </w:r>
      <w:r w:rsidRPr="00C2781C">
        <w:rPr>
          <w:rFonts w:ascii="Tahoma" w:hAnsi="Tahoma" w:cs="Tahoma"/>
          <w:spacing w:val="-1"/>
          <w:sz w:val="24"/>
          <w:szCs w:val="24"/>
          <w:lang w:val="en-US"/>
        </w:rPr>
        <w:t xml:space="preserve"> </w:t>
      </w:r>
      <w:r w:rsidRPr="00C2781C">
        <w:rPr>
          <w:rFonts w:ascii="Tahoma" w:hAnsi="Tahoma" w:cs="Tahoma"/>
          <w:spacing w:val="-1"/>
          <w:sz w:val="24"/>
          <w:szCs w:val="24"/>
        </w:rPr>
        <w:t>teknologi,</w:t>
      </w:r>
      <w:r w:rsidRPr="00C2781C">
        <w:rPr>
          <w:rFonts w:ascii="Tahoma" w:hAnsi="Tahoma" w:cs="Tahoma"/>
          <w:spacing w:val="-1"/>
          <w:sz w:val="24"/>
          <w:szCs w:val="24"/>
          <w:lang w:val="en-US"/>
        </w:rPr>
        <w:t xml:space="preserve"> </w:t>
      </w:r>
      <w:r w:rsidRPr="00C2781C">
        <w:rPr>
          <w:rFonts w:ascii="Tahoma" w:hAnsi="Tahoma" w:cs="Tahoma"/>
          <w:spacing w:val="-1"/>
          <w:sz w:val="24"/>
          <w:szCs w:val="24"/>
        </w:rPr>
        <w:t>atau</w:t>
      </w:r>
      <w:r w:rsidRPr="00C2781C">
        <w:rPr>
          <w:rFonts w:ascii="Tahoma" w:hAnsi="Tahoma" w:cs="Tahoma"/>
          <w:spacing w:val="-1"/>
          <w:sz w:val="24"/>
          <w:szCs w:val="24"/>
          <w:lang w:val="en-US"/>
        </w:rPr>
        <w:t xml:space="preserve"> </w:t>
      </w:r>
      <w:r w:rsidRPr="00C2781C">
        <w:rPr>
          <w:rFonts w:ascii="Tahoma" w:hAnsi="Tahoma" w:cs="Tahoma"/>
          <w:spacing w:val="-1"/>
          <w:sz w:val="24"/>
          <w:szCs w:val="24"/>
        </w:rPr>
        <w:t>fungsi</w:t>
      </w:r>
      <w:r w:rsidRPr="00C2781C">
        <w:rPr>
          <w:rFonts w:ascii="Tahoma" w:hAnsi="Tahoma" w:cs="Tahoma"/>
          <w:spacing w:val="-1"/>
          <w:sz w:val="24"/>
          <w:szCs w:val="24"/>
          <w:lang w:val="en-US"/>
        </w:rPr>
        <w:t xml:space="preserve"> </w:t>
      </w:r>
      <w:r w:rsidRPr="00C2781C">
        <w:rPr>
          <w:rFonts w:ascii="Tahoma" w:hAnsi="Tahoma" w:cs="Tahoma"/>
          <w:spacing w:val="-1"/>
          <w:sz w:val="24"/>
          <w:szCs w:val="24"/>
        </w:rPr>
        <w:t>dengan</w:t>
      </w:r>
      <w:r w:rsidRPr="00C2781C">
        <w:rPr>
          <w:rFonts w:ascii="Tahoma" w:hAnsi="Tahoma" w:cs="Tahoma"/>
          <w:spacing w:val="-1"/>
          <w:sz w:val="24"/>
          <w:szCs w:val="24"/>
          <w:lang w:val="en-US"/>
        </w:rPr>
        <w:t xml:space="preserve"> </w:t>
      </w:r>
      <w:r w:rsidRPr="00C2781C">
        <w:rPr>
          <w:rFonts w:ascii="Tahoma" w:hAnsi="Tahoma" w:cs="Tahoma"/>
          <w:spacing w:val="-1"/>
          <w:sz w:val="24"/>
          <w:szCs w:val="24"/>
        </w:rPr>
        <w:t>aset</w:t>
      </w:r>
      <w:r w:rsidRPr="00C2781C">
        <w:rPr>
          <w:rFonts w:ascii="Tahoma" w:hAnsi="Tahoma" w:cs="Tahoma"/>
          <w:spacing w:val="-1"/>
          <w:sz w:val="24"/>
          <w:szCs w:val="24"/>
          <w:lang w:val="en-US"/>
        </w:rPr>
        <w:t xml:space="preserve"> </w:t>
      </w:r>
      <w:r w:rsidRPr="00C2781C">
        <w:rPr>
          <w:rFonts w:ascii="Tahoma" w:hAnsi="Tahoma" w:cs="Tahoma"/>
          <w:spacing w:val="-1"/>
          <w:sz w:val="24"/>
          <w:szCs w:val="24"/>
        </w:rPr>
        <w:t>yang</w:t>
      </w:r>
      <w:r w:rsidRPr="00C2781C">
        <w:rPr>
          <w:rFonts w:ascii="Tahoma" w:hAnsi="Tahoma" w:cs="Tahoma"/>
          <w:spacing w:val="-1"/>
          <w:sz w:val="24"/>
          <w:szCs w:val="24"/>
          <w:lang w:val="en-US"/>
        </w:rPr>
        <w:t xml:space="preserve"> </w:t>
      </w:r>
      <w:r w:rsidRPr="00C2781C">
        <w:rPr>
          <w:rFonts w:ascii="Tahoma" w:hAnsi="Tahoma" w:cs="Tahoma"/>
          <w:spacing w:val="-1"/>
          <w:sz w:val="24"/>
          <w:szCs w:val="24"/>
        </w:rPr>
        <w:t>tercakup</w:t>
      </w:r>
      <w:r w:rsidRPr="00C2781C">
        <w:rPr>
          <w:rFonts w:ascii="Tahoma" w:hAnsi="Tahoma" w:cs="Tahoma"/>
          <w:spacing w:val="-1"/>
          <w:sz w:val="24"/>
          <w:szCs w:val="24"/>
          <w:lang w:val="en-US"/>
        </w:rPr>
        <w:t xml:space="preserve"> </w:t>
      </w:r>
      <w:r w:rsidRPr="00C2781C">
        <w:rPr>
          <w:rFonts w:ascii="Tahoma" w:hAnsi="Tahoma" w:cs="Tahoma"/>
          <w:spacing w:val="-1"/>
          <w:sz w:val="24"/>
          <w:szCs w:val="24"/>
        </w:rPr>
        <w:t>dalam</w:t>
      </w:r>
      <w:r w:rsidRPr="00C2781C">
        <w:rPr>
          <w:rFonts w:ascii="Tahoma" w:hAnsi="Tahoma" w:cs="Tahoma"/>
          <w:spacing w:val="-1"/>
          <w:sz w:val="24"/>
          <w:szCs w:val="24"/>
          <w:lang w:val="en-US"/>
        </w:rPr>
        <w:t xml:space="preserve"> </w:t>
      </w:r>
      <w:r w:rsidRPr="00C2781C">
        <w:rPr>
          <w:rFonts w:ascii="Tahoma" w:hAnsi="Tahoma" w:cs="Tahoma"/>
          <w:spacing w:val="-1"/>
          <w:sz w:val="24"/>
          <w:szCs w:val="24"/>
        </w:rPr>
        <w:t>kontraksemula;</w:t>
      </w:r>
      <w:r w:rsidRPr="00C2781C">
        <w:rPr>
          <w:rFonts w:ascii="Tahoma" w:hAnsi="Tahoma" w:cs="Tahoma"/>
          <w:spacing w:val="-1"/>
          <w:sz w:val="24"/>
          <w:szCs w:val="24"/>
          <w:lang w:val="en-US"/>
        </w:rPr>
        <w:t xml:space="preserve"> </w:t>
      </w:r>
      <w:r w:rsidRPr="00C2781C">
        <w:rPr>
          <w:rFonts w:ascii="Tahoma" w:hAnsi="Tahoma" w:cs="Tahoma"/>
          <w:sz w:val="24"/>
          <w:szCs w:val="24"/>
        </w:rPr>
        <w:t>atau</w:t>
      </w:r>
    </w:p>
    <w:p w:rsidR="002D6734" w:rsidRPr="00C2781C" w:rsidRDefault="002D6734" w:rsidP="002B7D96">
      <w:pPr>
        <w:widowControl w:val="0"/>
        <w:numPr>
          <w:ilvl w:val="0"/>
          <w:numId w:val="39"/>
        </w:numPr>
        <w:spacing w:after="0" w:line="360" w:lineRule="auto"/>
        <w:ind w:left="1080" w:right="108"/>
        <w:jc w:val="both"/>
        <w:rPr>
          <w:rFonts w:ascii="Tahoma" w:hAnsi="Tahoma" w:cs="Tahoma"/>
          <w:sz w:val="24"/>
          <w:szCs w:val="24"/>
        </w:rPr>
      </w:pPr>
      <w:r w:rsidRPr="00C2781C">
        <w:rPr>
          <w:rFonts w:ascii="Tahoma" w:hAnsi="Tahoma" w:cs="Tahoma"/>
          <w:spacing w:val="-1"/>
          <w:sz w:val="24"/>
          <w:szCs w:val="24"/>
        </w:rPr>
        <w:t>harga</w:t>
      </w:r>
      <w:r w:rsidRPr="00C2781C">
        <w:rPr>
          <w:rFonts w:ascii="Tahoma" w:hAnsi="Tahoma" w:cs="Tahoma"/>
          <w:spacing w:val="-1"/>
          <w:sz w:val="24"/>
          <w:szCs w:val="24"/>
          <w:lang w:val="en-US"/>
        </w:rPr>
        <w:t xml:space="preserve"> </w:t>
      </w:r>
      <w:r w:rsidRPr="00C2781C">
        <w:rPr>
          <w:rFonts w:ascii="Tahoma" w:hAnsi="Tahoma" w:cs="Tahoma"/>
          <w:spacing w:val="-1"/>
          <w:sz w:val="24"/>
          <w:szCs w:val="24"/>
        </w:rPr>
        <w:t>aset</w:t>
      </w:r>
      <w:r w:rsidRPr="00C2781C">
        <w:rPr>
          <w:rFonts w:ascii="Tahoma" w:hAnsi="Tahoma" w:cs="Tahoma"/>
          <w:spacing w:val="-1"/>
          <w:sz w:val="24"/>
          <w:szCs w:val="24"/>
          <w:lang w:val="en-US"/>
        </w:rPr>
        <w:t xml:space="preserve"> </w:t>
      </w:r>
      <w:r w:rsidRPr="00C2781C">
        <w:rPr>
          <w:rFonts w:ascii="Tahoma" w:hAnsi="Tahoma" w:cs="Tahoma"/>
          <w:spacing w:val="-1"/>
          <w:sz w:val="24"/>
          <w:szCs w:val="24"/>
        </w:rPr>
        <w:t>tambahan</w:t>
      </w:r>
      <w:r w:rsidRPr="00C2781C">
        <w:rPr>
          <w:rFonts w:ascii="Tahoma" w:hAnsi="Tahoma" w:cs="Tahoma"/>
          <w:spacing w:val="-1"/>
          <w:sz w:val="24"/>
          <w:szCs w:val="24"/>
          <w:lang w:val="en-US"/>
        </w:rPr>
        <w:t xml:space="preserve"> </w:t>
      </w:r>
      <w:r w:rsidRPr="00C2781C">
        <w:rPr>
          <w:rFonts w:ascii="Tahoma" w:hAnsi="Tahoma" w:cs="Tahoma"/>
          <w:spacing w:val="-1"/>
          <w:sz w:val="24"/>
          <w:szCs w:val="24"/>
        </w:rPr>
        <w:t>tersebut</w:t>
      </w:r>
      <w:r w:rsidRPr="00C2781C">
        <w:rPr>
          <w:rFonts w:ascii="Tahoma" w:hAnsi="Tahoma" w:cs="Tahoma"/>
          <w:spacing w:val="-1"/>
          <w:sz w:val="24"/>
          <w:szCs w:val="24"/>
          <w:lang w:val="en-US"/>
        </w:rPr>
        <w:t xml:space="preserve"> </w:t>
      </w:r>
      <w:r w:rsidRPr="00C2781C">
        <w:rPr>
          <w:rFonts w:ascii="Tahoma" w:hAnsi="Tahoma" w:cs="Tahoma"/>
          <w:spacing w:val="-1"/>
          <w:sz w:val="24"/>
          <w:szCs w:val="24"/>
        </w:rPr>
        <w:t>ditetapkan</w:t>
      </w:r>
      <w:r w:rsidRPr="00C2781C">
        <w:rPr>
          <w:rFonts w:ascii="Tahoma" w:hAnsi="Tahoma" w:cs="Tahoma"/>
          <w:spacing w:val="-1"/>
          <w:sz w:val="24"/>
          <w:szCs w:val="24"/>
          <w:lang w:val="en-US"/>
        </w:rPr>
        <w:t xml:space="preserve"> </w:t>
      </w:r>
      <w:r w:rsidRPr="00C2781C">
        <w:rPr>
          <w:rFonts w:ascii="Tahoma" w:hAnsi="Tahoma" w:cs="Tahoma"/>
          <w:spacing w:val="-1"/>
          <w:sz w:val="24"/>
          <w:szCs w:val="24"/>
        </w:rPr>
        <w:t>tanpa</w:t>
      </w:r>
      <w:r w:rsidRPr="00C2781C">
        <w:rPr>
          <w:rFonts w:ascii="Tahoma" w:hAnsi="Tahoma" w:cs="Tahoma"/>
          <w:spacing w:val="-1"/>
          <w:sz w:val="24"/>
          <w:szCs w:val="24"/>
          <w:lang w:val="en-US"/>
        </w:rPr>
        <w:t xml:space="preserve"> </w:t>
      </w:r>
      <w:r w:rsidRPr="00C2781C">
        <w:rPr>
          <w:rFonts w:ascii="Tahoma" w:hAnsi="Tahoma" w:cs="Tahoma"/>
          <w:spacing w:val="-1"/>
          <w:sz w:val="24"/>
          <w:szCs w:val="24"/>
        </w:rPr>
        <w:t>memperhatikan</w:t>
      </w:r>
      <w:r w:rsidRPr="00C2781C">
        <w:rPr>
          <w:rFonts w:ascii="Tahoma" w:hAnsi="Tahoma" w:cs="Tahoma"/>
          <w:spacing w:val="-1"/>
          <w:sz w:val="24"/>
          <w:szCs w:val="24"/>
          <w:lang w:val="en-US"/>
        </w:rPr>
        <w:t xml:space="preserve"> </w:t>
      </w:r>
      <w:r w:rsidRPr="00C2781C">
        <w:rPr>
          <w:rFonts w:ascii="Tahoma" w:hAnsi="Tahoma" w:cs="Tahoma"/>
          <w:spacing w:val="-1"/>
          <w:sz w:val="24"/>
          <w:szCs w:val="24"/>
        </w:rPr>
        <w:t>harga</w:t>
      </w:r>
      <w:r w:rsidRPr="00C2781C">
        <w:rPr>
          <w:rFonts w:ascii="Tahoma" w:hAnsi="Tahoma" w:cs="Tahoma"/>
          <w:spacing w:val="-1"/>
          <w:sz w:val="24"/>
          <w:szCs w:val="24"/>
          <w:lang w:val="en-US"/>
        </w:rPr>
        <w:t xml:space="preserve"> </w:t>
      </w:r>
      <w:r w:rsidRPr="00C2781C">
        <w:rPr>
          <w:rFonts w:ascii="Tahoma" w:hAnsi="Tahoma" w:cs="Tahoma"/>
          <w:spacing w:val="-1"/>
          <w:sz w:val="24"/>
          <w:szCs w:val="24"/>
        </w:rPr>
        <w:t>kontrak</w:t>
      </w:r>
      <w:r w:rsidRPr="00C2781C">
        <w:rPr>
          <w:rFonts w:ascii="Tahoma" w:hAnsi="Tahoma" w:cs="Tahoma"/>
          <w:spacing w:val="-1"/>
          <w:sz w:val="24"/>
          <w:szCs w:val="24"/>
          <w:lang w:val="en-US"/>
        </w:rPr>
        <w:t xml:space="preserve"> </w:t>
      </w:r>
      <w:r w:rsidRPr="00C2781C">
        <w:rPr>
          <w:rFonts w:ascii="Tahoma" w:hAnsi="Tahoma" w:cs="Tahoma"/>
          <w:spacing w:val="-1"/>
          <w:sz w:val="24"/>
          <w:szCs w:val="24"/>
        </w:rPr>
        <w:t>semula.</w:t>
      </w:r>
    </w:p>
    <w:p w:rsidR="002D6734" w:rsidRPr="00C2781C" w:rsidRDefault="002D6734" w:rsidP="002D6734">
      <w:pPr>
        <w:spacing w:before="240" w:after="120" w:line="360" w:lineRule="auto"/>
        <w:ind w:left="360"/>
        <w:jc w:val="both"/>
        <w:rPr>
          <w:rFonts w:ascii="Tahoma" w:hAnsi="Tahoma" w:cs="Tahoma"/>
          <w:b/>
          <w:sz w:val="24"/>
          <w:szCs w:val="24"/>
        </w:rPr>
      </w:pPr>
      <w:r w:rsidRPr="00C2781C">
        <w:rPr>
          <w:rFonts w:ascii="Tahoma" w:hAnsi="Tahoma" w:cs="Tahoma"/>
          <w:b/>
          <w:spacing w:val="-1"/>
          <w:sz w:val="24"/>
          <w:szCs w:val="24"/>
        </w:rPr>
        <w:t>Pengakuan</w:t>
      </w:r>
      <w:r w:rsidRPr="00C2781C">
        <w:rPr>
          <w:rFonts w:ascii="Tahoma" w:hAnsi="Tahoma" w:cs="Tahoma"/>
          <w:b/>
          <w:spacing w:val="-1"/>
          <w:sz w:val="24"/>
          <w:szCs w:val="24"/>
          <w:lang w:val="en-US"/>
        </w:rPr>
        <w:t xml:space="preserve"> </w:t>
      </w:r>
      <w:r w:rsidRPr="00C2781C">
        <w:rPr>
          <w:rFonts w:ascii="Tahoma" w:hAnsi="Tahoma" w:cs="Tahoma"/>
          <w:b/>
          <w:spacing w:val="-1"/>
          <w:sz w:val="24"/>
          <w:szCs w:val="24"/>
        </w:rPr>
        <w:t>Konstruksi</w:t>
      </w:r>
      <w:r w:rsidRPr="00C2781C">
        <w:rPr>
          <w:rFonts w:ascii="Tahoma" w:hAnsi="Tahoma" w:cs="Tahoma"/>
          <w:b/>
          <w:spacing w:val="-1"/>
          <w:sz w:val="24"/>
          <w:szCs w:val="24"/>
          <w:lang w:val="en-US"/>
        </w:rPr>
        <w:t xml:space="preserve"> </w:t>
      </w:r>
      <w:r w:rsidRPr="00C2781C">
        <w:rPr>
          <w:rFonts w:ascii="Tahoma" w:hAnsi="Tahoma" w:cs="Tahoma"/>
          <w:b/>
          <w:spacing w:val="-1"/>
          <w:sz w:val="24"/>
          <w:szCs w:val="24"/>
        </w:rPr>
        <w:t>Dalam</w:t>
      </w:r>
      <w:r w:rsidRPr="00C2781C">
        <w:rPr>
          <w:rFonts w:ascii="Tahoma" w:hAnsi="Tahoma" w:cs="Tahoma"/>
          <w:b/>
          <w:spacing w:val="-1"/>
          <w:sz w:val="24"/>
          <w:szCs w:val="24"/>
          <w:lang w:val="en-US"/>
        </w:rPr>
        <w:t xml:space="preserve"> </w:t>
      </w:r>
      <w:r w:rsidRPr="00C2781C">
        <w:rPr>
          <w:rFonts w:ascii="Tahoma" w:hAnsi="Tahoma" w:cs="Tahoma"/>
          <w:b/>
          <w:spacing w:val="-1"/>
          <w:sz w:val="24"/>
          <w:szCs w:val="24"/>
        </w:rPr>
        <w:t>Pengerjaan</w:t>
      </w:r>
    </w:p>
    <w:p w:rsidR="002D6734" w:rsidRPr="002B7D96" w:rsidRDefault="002D6734" w:rsidP="002B7D96">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2B7D96">
        <w:rPr>
          <w:rFonts w:ascii="Tahoma" w:eastAsia="Calibri" w:hAnsi="Tahoma" w:cs="Tahoma"/>
          <w:lang w:val="id-ID"/>
        </w:rPr>
        <w:t>Suatu benda berwujud harus diakui sebagai Konstruksi dalam Pengerjaan pada saat penyusunan laporan keuangan jika:</w:t>
      </w:r>
    </w:p>
    <w:p w:rsidR="002D6734" w:rsidRPr="00C2781C" w:rsidRDefault="002D6734" w:rsidP="002B7D96">
      <w:pPr>
        <w:widowControl w:val="0"/>
        <w:numPr>
          <w:ilvl w:val="0"/>
          <w:numId w:val="40"/>
        </w:numPr>
        <w:spacing w:after="0" w:line="360" w:lineRule="auto"/>
        <w:ind w:left="1080" w:right="50"/>
        <w:jc w:val="both"/>
        <w:rPr>
          <w:rFonts w:ascii="Tahoma" w:hAnsi="Tahoma" w:cs="Tahoma"/>
          <w:sz w:val="24"/>
          <w:szCs w:val="24"/>
        </w:rPr>
      </w:pPr>
      <w:r w:rsidRPr="00C2781C">
        <w:rPr>
          <w:rFonts w:ascii="Tahoma" w:hAnsi="Tahoma" w:cs="Tahoma"/>
          <w:spacing w:val="-1"/>
          <w:sz w:val="24"/>
          <w:szCs w:val="24"/>
        </w:rPr>
        <w:t>Besar</w:t>
      </w:r>
      <w:r w:rsidRPr="00C2781C">
        <w:rPr>
          <w:rFonts w:ascii="Tahoma" w:hAnsi="Tahoma" w:cs="Tahoma"/>
          <w:spacing w:val="-1"/>
          <w:sz w:val="24"/>
          <w:szCs w:val="24"/>
          <w:lang w:val="en-US"/>
        </w:rPr>
        <w:t xml:space="preserve"> </w:t>
      </w:r>
      <w:r w:rsidRPr="00C2781C">
        <w:rPr>
          <w:rFonts w:ascii="Tahoma" w:hAnsi="Tahoma" w:cs="Tahoma"/>
          <w:spacing w:val="-1"/>
          <w:sz w:val="24"/>
          <w:szCs w:val="24"/>
        </w:rPr>
        <w:t>kemungkinan</w:t>
      </w:r>
      <w:r w:rsidRPr="00C2781C">
        <w:rPr>
          <w:rFonts w:ascii="Tahoma" w:hAnsi="Tahoma" w:cs="Tahoma"/>
          <w:spacing w:val="-1"/>
          <w:sz w:val="24"/>
          <w:szCs w:val="24"/>
          <w:lang w:val="en-US"/>
        </w:rPr>
        <w:t xml:space="preserve"> </w:t>
      </w:r>
      <w:r w:rsidRPr="00C2781C">
        <w:rPr>
          <w:rFonts w:ascii="Tahoma" w:hAnsi="Tahoma" w:cs="Tahoma"/>
          <w:spacing w:val="-1"/>
          <w:sz w:val="24"/>
          <w:szCs w:val="24"/>
        </w:rPr>
        <w:t>bahwa</w:t>
      </w:r>
      <w:r w:rsidRPr="00C2781C">
        <w:rPr>
          <w:rFonts w:ascii="Tahoma" w:hAnsi="Tahoma" w:cs="Tahoma"/>
          <w:spacing w:val="-1"/>
          <w:sz w:val="24"/>
          <w:szCs w:val="24"/>
          <w:lang w:val="en-US"/>
        </w:rPr>
        <w:t xml:space="preserve"> </w:t>
      </w:r>
      <w:r w:rsidRPr="00C2781C">
        <w:rPr>
          <w:rFonts w:ascii="Tahoma" w:hAnsi="Tahoma" w:cs="Tahoma"/>
          <w:spacing w:val="-1"/>
          <w:sz w:val="24"/>
          <w:szCs w:val="24"/>
        </w:rPr>
        <w:t>manfaat</w:t>
      </w:r>
      <w:r w:rsidRPr="00C2781C">
        <w:rPr>
          <w:rFonts w:ascii="Tahoma" w:hAnsi="Tahoma" w:cs="Tahoma"/>
          <w:spacing w:val="-1"/>
          <w:sz w:val="24"/>
          <w:szCs w:val="24"/>
          <w:lang w:val="en-US"/>
        </w:rPr>
        <w:t xml:space="preserve"> </w:t>
      </w:r>
      <w:r w:rsidRPr="00C2781C">
        <w:rPr>
          <w:rFonts w:ascii="Tahoma" w:hAnsi="Tahoma" w:cs="Tahoma"/>
          <w:spacing w:val="-1"/>
          <w:sz w:val="24"/>
          <w:szCs w:val="24"/>
        </w:rPr>
        <w:t>ekonomi</w:t>
      </w:r>
      <w:r w:rsidRPr="00C2781C">
        <w:rPr>
          <w:rFonts w:ascii="Tahoma" w:hAnsi="Tahoma" w:cs="Tahoma"/>
          <w:spacing w:val="-1"/>
          <w:sz w:val="24"/>
          <w:szCs w:val="24"/>
          <w:lang w:val="en-US"/>
        </w:rPr>
        <w:t xml:space="preserve"> </w:t>
      </w:r>
      <w:r w:rsidRPr="00C2781C">
        <w:rPr>
          <w:rFonts w:ascii="Tahoma" w:hAnsi="Tahoma" w:cs="Tahoma"/>
          <w:spacing w:val="-1"/>
          <w:sz w:val="24"/>
          <w:szCs w:val="24"/>
        </w:rPr>
        <w:t>masa</w:t>
      </w:r>
      <w:r w:rsidRPr="00C2781C">
        <w:rPr>
          <w:rFonts w:ascii="Tahoma" w:hAnsi="Tahoma" w:cs="Tahoma"/>
          <w:spacing w:val="-1"/>
          <w:sz w:val="24"/>
          <w:szCs w:val="24"/>
          <w:lang w:val="en-US"/>
        </w:rPr>
        <w:t xml:space="preserve"> </w:t>
      </w:r>
      <w:r w:rsidRPr="00C2781C">
        <w:rPr>
          <w:rFonts w:ascii="Tahoma" w:hAnsi="Tahoma" w:cs="Tahoma"/>
          <w:spacing w:val="-1"/>
          <w:sz w:val="24"/>
          <w:szCs w:val="24"/>
        </w:rPr>
        <w:t>yang</w:t>
      </w:r>
      <w:r w:rsidRPr="00C2781C">
        <w:rPr>
          <w:rFonts w:ascii="Tahoma" w:hAnsi="Tahoma" w:cs="Tahoma"/>
          <w:spacing w:val="-1"/>
          <w:sz w:val="24"/>
          <w:szCs w:val="24"/>
          <w:lang w:val="en-US"/>
        </w:rPr>
        <w:t xml:space="preserve"> </w:t>
      </w:r>
      <w:r w:rsidRPr="00C2781C">
        <w:rPr>
          <w:rFonts w:ascii="Tahoma" w:hAnsi="Tahoma" w:cs="Tahoma"/>
          <w:sz w:val="24"/>
          <w:szCs w:val="24"/>
        </w:rPr>
        <w:t>akan</w:t>
      </w:r>
      <w:r w:rsidRPr="00C2781C">
        <w:rPr>
          <w:rFonts w:ascii="Tahoma" w:hAnsi="Tahoma" w:cs="Tahoma"/>
          <w:sz w:val="24"/>
          <w:szCs w:val="24"/>
          <w:lang w:val="en-US"/>
        </w:rPr>
        <w:t xml:space="preserve"> </w:t>
      </w:r>
      <w:r w:rsidRPr="00C2781C">
        <w:rPr>
          <w:rFonts w:ascii="Tahoma" w:hAnsi="Tahoma" w:cs="Tahoma"/>
          <w:spacing w:val="-1"/>
          <w:sz w:val="24"/>
          <w:szCs w:val="24"/>
        </w:rPr>
        <w:t>datang</w:t>
      </w:r>
      <w:r w:rsidRPr="00C2781C">
        <w:rPr>
          <w:rFonts w:ascii="Tahoma" w:hAnsi="Tahoma" w:cs="Tahoma"/>
          <w:spacing w:val="-1"/>
          <w:sz w:val="24"/>
          <w:szCs w:val="24"/>
          <w:lang w:val="en-US"/>
        </w:rPr>
        <w:t xml:space="preserve"> </w:t>
      </w:r>
      <w:r w:rsidRPr="00C2781C">
        <w:rPr>
          <w:rFonts w:ascii="Tahoma" w:hAnsi="Tahoma" w:cs="Tahoma"/>
          <w:spacing w:val="-1"/>
          <w:sz w:val="24"/>
          <w:szCs w:val="24"/>
        </w:rPr>
        <w:t>berkaitan</w:t>
      </w:r>
      <w:r w:rsidRPr="00C2781C">
        <w:rPr>
          <w:rFonts w:ascii="Tahoma" w:hAnsi="Tahoma" w:cs="Tahoma"/>
          <w:spacing w:val="-1"/>
          <w:sz w:val="24"/>
          <w:szCs w:val="24"/>
          <w:lang w:val="en-US"/>
        </w:rPr>
        <w:t xml:space="preserve"> </w:t>
      </w:r>
      <w:r w:rsidRPr="00C2781C">
        <w:rPr>
          <w:rFonts w:ascii="Tahoma" w:hAnsi="Tahoma" w:cs="Tahoma"/>
          <w:spacing w:val="-1"/>
          <w:sz w:val="24"/>
          <w:szCs w:val="24"/>
        </w:rPr>
        <w:t>dengan</w:t>
      </w:r>
      <w:r w:rsidRPr="00C2781C">
        <w:rPr>
          <w:rFonts w:ascii="Tahoma" w:hAnsi="Tahoma" w:cs="Tahoma"/>
          <w:spacing w:val="-1"/>
          <w:sz w:val="24"/>
          <w:szCs w:val="24"/>
          <w:lang w:val="en-US"/>
        </w:rPr>
        <w:t xml:space="preserve"> </w:t>
      </w:r>
      <w:r w:rsidRPr="00C2781C">
        <w:rPr>
          <w:rFonts w:ascii="Tahoma" w:hAnsi="Tahoma" w:cs="Tahoma"/>
          <w:spacing w:val="-1"/>
          <w:sz w:val="24"/>
          <w:szCs w:val="24"/>
        </w:rPr>
        <w:t>aset</w:t>
      </w:r>
      <w:r w:rsidRPr="00C2781C">
        <w:rPr>
          <w:rFonts w:ascii="Tahoma" w:hAnsi="Tahoma" w:cs="Tahoma"/>
          <w:spacing w:val="-1"/>
          <w:sz w:val="24"/>
          <w:szCs w:val="24"/>
          <w:lang w:val="en-US"/>
        </w:rPr>
        <w:t xml:space="preserve"> </w:t>
      </w:r>
      <w:r w:rsidRPr="00C2781C">
        <w:rPr>
          <w:rFonts w:ascii="Tahoma" w:hAnsi="Tahoma" w:cs="Tahoma"/>
          <w:spacing w:val="-1"/>
          <w:sz w:val="24"/>
          <w:szCs w:val="24"/>
        </w:rPr>
        <w:t>tersebut</w:t>
      </w:r>
      <w:r w:rsidRPr="00C2781C">
        <w:rPr>
          <w:rFonts w:ascii="Tahoma" w:hAnsi="Tahoma" w:cs="Tahoma"/>
          <w:spacing w:val="-1"/>
          <w:sz w:val="24"/>
          <w:szCs w:val="24"/>
          <w:lang w:val="en-US"/>
        </w:rPr>
        <w:t xml:space="preserve"> </w:t>
      </w:r>
      <w:r w:rsidRPr="00C2781C">
        <w:rPr>
          <w:rFonts w:ascii="Tahoma" w:hAnsi="Tahoma" w:cs="Tahoma"/>
          <w:sz w:val="24"/>
          <w:szCs w:val="24"/>
        </w:rPr>
        <w:t>akan</w:t>
      </w:r>
      <w:r w:rsidRPr="00C2781C">
        <w:rPr>
          <w:rFonts w:ascii="Tahoma" w:hAnsi="Tahoma" w:cs="Tahoma"/>
          <w:sz w:val="24"/>
          <w:szCs w:val="24"/>
          <w:lang w:val="en-US"/>
        </w:rPr>
        <w:t xml:space="preserve"> </w:t>
      </w:r>
      <w:r w:rsidRPr="00C2781C">
        <w:rPr>
          <w:rFonts w:ascii="Tahoma" w:hAnsi="Tahoma" w:cs="Tahoma"/>
          <w:spacing w:val="-1"/>
          <w:sz w:val="24"/>
          <w:szCs w:val="24"/>
        </w:rPr>
        <w:t>diperoleh; dan</w:t>
      </w:r>
    </w:p>
    <w:p w:rsidR="002D6734" w:rsidRPr="00C2781C" w:rsidRDefault="002D6734" w:rsidP="002B7D96">
      <w:pPr>
        <w:widowControl w:val="0"/>
        <w:numPr>
          <w:ilvl w:val="0"/>
          <w:numId w:val="40"/>
        </w:numPr>
        <w:spacing w:after="0" w:line="360" w:lineRule="auto"/>
        <w:ind w:left="1080" w:right="50"/>
        <w:jc w:val="both"/>
        <w:rPr>
          <w:rFonts w:ascii="Tahoma" w:hAnsi="Tahoma" w:cs="Tahoma"/>
          <w:sz w:val="24"/>
          <w:szCs w:val="24"/>
        </w:rPr>
      </w:pPr>
      <w:r w:rsidRPr="00C2781C">
        <w:rPr>
          <w:rFonts w:ascii="Tahoma" w:hAnsi="Tahoma" w:cs="Tahoma"/>
          <w:spacing w:val="-1"/>
          <w:sz w:val="24"/>
          <w:szCs w:val="24"/>
        </w:rPr>
        <w:t>Biaya</w:t>
      </w:r>
      <w:r w:rsidRPr="00C2781C">
        <w:rPr>
          <w:rFonts w:ascii="Tahoma" w:hAnsi="Tahoma" w:cs="Tahoma"/>
          <w:spacing w:val="-1"/>
          <w:sz w:val="24"/>
          <w:szCs w:val="24"/>
          <w:lang w:val="en-US"/>
        </w:rPr>
        <w:t xml:space="preserve"> </w:t>
      </w:r>
      <w:r w:rsidRPr="00C2781C">
        <w:rPr>
          <w:rFonts w:ascii="Tahoma" w:hAnsi="Tahoma" w:cs="Tahoma"/>
          <w:spacing w:val="-1"/>
          <w:sz w:val="24"/>
          <w:szCs w:val="24"/>
        </w:rPr>
        <w:t>perolehan</w:t>
      </w:r>
      <w:r w:rsidRPr="00C2781C">
        <w:rPr>
          <w:rFonts w:ascii="Tahoma" w:hAnsi="Tahoma" w:cs="Tahoma"/>
          <w:spacing w:val="-1"/>
          <w:sz w:val="24"/>
          <w:szCs w:val="24"/>
          <w:lang w:val="en-US"/>
        </w:rPr>
        <w:t xml:space="preserve"> </w:t>
      </w:r>
      <w:r w:rsidRPr="00C2781C">
        <w:rPr>
          <w:rFonts w:ascii="Tahoma" w:hAnsi="Tahoma" w:cs="Tahoma"/>
          <w:spacing w:val="-1"/>
          <w:sz w:val="24"/>
          <w:szCs w:val="24"/>
        </w:rPr>
        <w:t>tersebut</w:t>
      </w:r>
      <w:r w:rsidRPr="00C2781C">
        <w:rPr>
          <w:rFonts w:ascii="Tahoma" w:hAnsi="Tahoma" w:cs="Tahoma"/>
          <w:spacing w:val="-1"/>
          <w:sz w:val="24"/>
          <w:szCs w:val="24"/>
          <w:lang w:val="en-US"/>
        </w:rPr>
        <w:t xml:space="preserve"> </w:t>
      </w:r>
      <w:r w:rsidRPr="00C2781C">
        <w:rPr>
          <w:rFonts w:ascii="Tahoma" w:hAnsi="Tahoma" w:cs="Tahoma"/>
          <w:spacing w:val="-1"/>
          <w:sz w:val="24"/>
          <w:szCs w:val="24"/>
        </w:rPr>
        <w:t>dapat</w:t>
      </w:r>
      <w:r w:rsidRPr="00C2781C">
        <w:rPr>
          <w:rFonts w:ascii="Tahoma" w:hAnsi="Tahoma" w:cs="Tahoma"/>
          <w:spacing w:val="-1"/>
          <w:sz w:val="24"/>
          <w:szCs w:val="24"/>
          <w:lang w:val="en-US"/>
        </w:rPr>
        <w:t xml:space="preserve"> </w:t>
      </w:r>
      <w:r w:rsidRPr="00C2781C">
        <w:rPr>
          <w:rFonts w:ascii="Tahoma" w:hAnsi="Tahoma" w:cs="Tahoma"/>
          <w:sz w:val="24"/>
          <w:szCs w:val="24"/>
        </w:rPr>
        <w:t>diukur</w:t>
      </w:r>
      <w:r w:rsidRPr="00C2781C">
        <w:rPr>
          <w:rFonts w:ascii="Tahoma" w:hAnsi="Tahoma" w:cs="Tahoma"/>
          <w:sz w:val="24"/>
          <w:szCs w:val="24"/>
          <w:lang w:val="en-US"/>
        </w:rPr>
        <w:t xml:space="preserve"> </w:t>
      </w:r>
      <w:r w:rsidRPr="00C2781C">
        <w:rPr>
          <w:rFonts w:ascii="Tahoma" w:hAnsi="Tahoma" w:cs="Tahoma"/>
          <w:spacing w:val="-1"/>
          <w:sz w:val="24"/>
          <w:szCs w:val="24"/>
        </w:rPr>
        <w:t>secara</w:t>
      </w:r>
      <w:r w:rsidRPr="00C2781C">
        <w:rPr>
          <w:rFonts w:ascii="Tahoma" w:hAnsi="Tahoma" w:cs="Tahoma"/>
          <w:spacing w:val="-1"/>
          <w:sz w:val="24"/>
          <w:szCs w:val="24"/>
          <w:lang w:val="en-US"/>
        </w:rPr>
        <w:t xml:space="preserve"> </w:t>
      </w:r>
      <w:r w:rsidRPr="00C2781C">
        <w:rPr>
          <w:rFonts w:ascii="Tahoma" w:hAnsi="Tahoma" w:cs="Tahoma"/>
          <w:spacing w:val="-1"/>
          <w:sz w:val="24"/>
          <w:szCs w:val="24"/>
        </w:rPr>
        <w:t>andal;</w:t>
      </w:r>
      <w:r w:rsidRPr="00C2781C">
        <w:rPr>
          <w:rFonts w:ascii="Tahoma" w:hAnsi="Tahoma" w:cs="Tahoma"/>
          <w:spacing w:val="-1"/>
          <w:sz w:val="24"/>
          <w:szCs w:val="24"/>
          <w:lang w:val="en-US"/>
        </w:rPr>
        <w:t xml:space="preserve"> </w:t>
      </w:r>
      <w:r w:rsidRPr="00C2781C">
        <w:rPr>
          <w:rFonts w:ascii="Tahoma" w:hAnsi="Tahoma" w:cs="Tahoma"/>
          <w:sz w:val="24"/>
          <w:szCs w:val="24"/>
        </w:rPr>
        <w:t>dan</w:t>
      </w:r>
    </w:p>
    <w:p w:rsidR="002D6734" w:rsidRPr="00103EC6" w:rsidRDefault="002D6734" w:rsidP="002B7D96">
      <w:pPr>
        <w:widowControl w:val="0"/>
        <w:numPr>
          <w:ilvl w:val="0"/>
          <w:numId w:val="40"/>
        </w:numPr>
        <w:spacing w:after="0" w:line="360" w:lineRule="auto"/>
        <w:ind w:left="1080" w:right="50"/>
        <w:jc w:val="both"/>
        <w:rPr>
          <w:rFonts w:ascii="Tahoma" w:hAnsi="Tahoma" w:cs="Tahoma"/>
          <w:b/>
          <w:i/>
          <w:spacing w:val="-1"/>
          <w:sz w:val="24"/>
          <w:szCs w:val="24"/>
          <w:lang w:val="en-US"/>
        </w:rPr>
      </w:pPr>
      <w:r w:rsidRPr="00C2781C">
        <w:rPr>
          <w:rFonts w:ascii="Tahoma" w:hAnsi="Tahoma" w:cs="Tahoma"/>
          <w:spacing w:val="-1"/>
          <w:sz w:val="24"/>
          <w:szCs w:val="24"/>
        </w:rPr>
        <w:t>Aset</w:t>
      </w:r>
      <w:r w:rsidRPr="00C2781C">
        <w:rPr>
          <w:rFonts w:ascii="Tahoma" w:hAnsi="Tahoma" w:cs="Tahoma"/>
          <w:spacing w:val="-1"/>
          <w:sz w:val="24"/>
          <w:szCs w:val="24"/>
          <w:lang w:val="en-US"/>
        </w:rPr>
        <w:t xml:space="preserve"> </w:t>
      </w:r>
      <w:r w:rsidRPr="00C2781C">
        <w:rPr>
          <w:rFonts w:ascii="Tahoma" w:hAnsi="Tahoma" w:cs="Tahoma"/>
          <w:spacing w:val="-1"/>
          <w:sz w:val="24"/>
          <w:szCs w:val="24"/>
        </w:rPr>
        <w:t>tersebut</w:t>
      </w:r>
      <w:r w:rsidRPr="00C2781C">
        <w:rPr>
          <w:rFonts w:ascii="Tahoma" w:hAnsi="Tahoma" w:cs="Tahoma"/>
          <w:spacing w:val="-1"/>
          <w:sz w:val="24"/>
          <w:szCs w:val="24"/>
          <w:lang w:val="en-US"/>
        </w:rPr>
        <w:t xml:space="preserve"> </w:t>
      </w:r>
      <w:r w:rsidRPr="00C2781C">
        <w:rPr>
          <w:rFonts w:ascii="Tahoma" w:hAnsi="Tahoma" w:cs="Tahoma"/>
          <w:spacing w:val="-1"/>
          <w:sz w:val="24"/>
          <w:szCs w:val="24"/>
        </w:rPr>
        <w:t>masih</w:t>
      </w:r>
      <w:r w:rsidRPr="00C2781C">
        <w:rPr>
          <w:rFonts w:ascii="Tahoma" w:hAnsi="Tahoma" w:cs="Tahoma"/>
          <w:spacing w:val="-1"/>
          <w:sz w:val="24"/>
          <w:szCs w:val="24"/>
          <w:lang w:val="en-US"/>
        </w:rPr>
        <w:t xml:space="preserve"> </w:t>
      </w:r>
      <w:r w:rsidRPr="00C2781C">
        <w:rPr>
          <w:rFonts w:ascii="Tahoma" w:hAnsi="Tahoma" w:cs="Tahoma"/>
          <w:spacing w:val="-1"/>
          <w:sz w:val="24"/>
          <w:szCs w:val="24"/>
        </w:rPr>
        <w:t>dalam</w:t>
      </w:r>
      <w:r w:rsidRPr="00C2781C">
        <w:rPr>
          <w:rFonts w:ascii="Tahoma" w:hAnsi="Tahoma" w:cs="Tahoma"/>
          <w:spacing w:val="-1"/>
          <w:sz w:val="24"/>
          <w:szCs w:val="24"/>
          <w:lang w:val="en-US"/>
        </w:rPr>
        <w:t xml:space="preserve"> </w:t>
      </w:r>
      <w:r w:rsidRPr="00C2781C">
        <w:rPr>
          <w:rFonts w:ascii="Tahoma" w:hAnsi="Tahoma" w:cs="Tahoma"/>
          <w:spacing w:val="-1"/>
          <w:sz w:val="24"/>
          <w:szCs w:val="24"/>
        </w:rPr>
        <w:t>proses</w:t>
      </w:r>
      <w:r w:rsidRPr="00C2781C">
        <w:rPr>
          <w:rFonts w:ascii="Tahoma" w:hAnsi="Tahoma" w:cs="Tahoma"/>
          <w:spacing w:val="-1"/>
          <w:sz w:val="24"/>
          <w:szCs w:val="24"/>
          <w:lang w:val="en-US"/>
        </w:rPr>
        <w:t xml:space="preserve"> </w:t>
      </w:r>
      <w:r w:rsidRPr="00C2781C">
        <w:rPr>
          <w:rFonts w:ascii="Tahoma" w:hAnsi="Tahoma" w:cs="Tahoma"/>
          <w:spacing w:val="-1"/>
          <w:sz w:val="24"/>
          <w:szCs w:val="24"/>
        </w:rPr>
        <w:t>pengerjaan.</w:t>
      </w:r>
    </w:p>
    <w:p w:rsidR="002D6734" w:rsidRDefault="002D6734" w:rsidP="002B7D96">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2B7D96">
        <w:rPr>
          <w:rFonts w:ascii="Tahoma" w:eastAsia="Calibri" w:hAnsi="Tahoma" w:cs="Tahoma"/>
          <w:lang w:val="id-ID"/>
        </w:rPr>
        <w:t>Konstruksi Dalam Pengerjaan biasanya merupakan aset yang dimaksudkan digunakan untuk operasional pemerintah daerah atau dimanfaatkan oleh masyarakat dalam jangka panjang dan oleh karenanya diklasifikasikan dalam aset tetap.</w:t>
      </w:r>
    </w:p>
    <w:p w:rsidR="00F3466A" w:rsidRPr="002B7D96" w:rsidRDefault="00F3466A" w:rsidP="00F3466A">
      <w:pPr>
        <w:pStyle w:val="BodyText"/>
        <w:widowControl w:val="0"/>
        <w:spacing w:before="120" w:line="360" w:lineRule="auto"/>
        <w:ind w:right="109"/>
        <w:jc w:val="both"/>
        <w:rPr>
          <w:rFonts w:ascii="Tahoma" w:eastAsia="Calibri" w:hAnsi="Tahoma" w:cs="Tahoma"/>
          <w:lang w:val="id-ID"/>
        </w:rPr>
      </w:pPr>
    </w:p>
    <w:p w:rsidR="002D6734" w:rsidRPr="002B7D96" w:rsidRDefault="002D6734" w:rsidP="002B7D96">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2B7D96">
        <w:rPr>
          <w:rFonts w:ascii="Tahoma" w:eastAsia="Calibri" w:hAnsi="Tahoma" w:cs="Tahoma"/>
          <w:lang w:val="id-ID"/>
        </w:rPr>
        <w:lastRenderedPageBreak/>
        <w:t>Konstruksi Dalam Pengerjaan ini apabila telah selesai dibangun dan sudah diserahterimakan akan direklasifikasi menjadi aset tetap sesuai dengan kelompok asetnya</w:t>
      </w:r>
    </w:p>
    <w:p w:rsidR="002D6734" w:rsidRPr="00C2781C" w:rsidRDefault="002D6734" w:rsidP="002D6734">
      <w:pPr>
        <w:pStyle w:val="Heading1"/>
        <w:spacing w:after="120" w:line="360" w:lineRule="auto"/>
        <w:ind w:left="360"/>
        <w:jc w:val="both"/>
        <w:rPr>
          <w:rFonts w:ascii="Tahoma" w:hAnsi="Tahoma" w:cs="Tahoma"/>
          <w:bCs w:val="0"/>
          <w:sz w:val="24"/>
          <w:szCs w:val="24"/>
        </w:rPr>
      </w:pPr>
      <w:r w:rsidRPr="00C2781C">
        <w:rPr>
          <w:rFonts w:ascii="Tahoma" w:hAnsi="Tahoma" w:cs="Tahoma"/>
          <w:spacing w:val="-1"/>
          <w:sz w:val="24"/>
          <w:szCs w:val="24"/>
        </w:rPr>
        <w:t>Pengukuran</w:t>
      </w:r>
      <w:r w:rsidRPr="00C2781C">
        <w:rPr>
          <w:rFonts w:ascii="Tahoma" w:hAnsi="Tahoma" w:cs="Tahoma"/>
          <w:spacing w:val="-1"/>
          <w:sz w:val="24"/>
          <w:szCs w:val="24"/>
          <w:lang w:val="en-US"/>
        </w:rPr>
        <w:t xml:space="preserve"> </w:t>
      </w:r>
      <w:r w:rsidRPr="00C2781C">
        <w:rPr>
          <w:rFonts w:ascii="Tahoma" w:hAnsi="Tahoma" w:cs="Tahoma"/>
          <w:spacing w:val="-1"/>
          <w:sz w:val="24"/>
          <w:szCs w:val="24"/>
        </w:rPr>
        <w:t>Konstruksi</w:t>
      </w:r>
      <w:r w:rsidRPr="00C2781C">
        <w:rPr>
          <w:rFonts w:ascii="Tahoma" w:hAnsi="Tahoma" w:cs="Tahoma"/>
          <w:spacing w:val="-1"/>
          <w:sz w:val="24"/>
          <w:szCs w:val="24"/>
          <w:lang w:val="en-US"/>
        </w:rPr>
        <w:t xml:space="preserve"> </w:t>
      </w:r>
      <w:r w:rsidRPr="00C2781C">
        <w:rPr>
          <w:rFonts w:ascii="Tahoma" w:hAnsi="Tahoma" w:cs="Tahoma"/>
          <w:spacing w:val="-1"/>
          <w:sz w:val="24"/>
          <w:szCs w:val="24"/>
        </w:rPr>
        <w:t>Dalam</w:t>
      </w:r>
      <w:r w:rsidRPr="00C2781C">
        <w:rPr>
          <w:rFonts w:ascii="Tahoma" w:hAnsi="Tahoma" w:cs="Tahoma"/>
          <w:spacing w:val="-1"/>
          <w:sz w:val="24"/>
          <w:szCs w:val="24"/>
          <w:lang w:val="en-US"/>
        </w:rPr>
        <w:t xml:space="preserve"> </w:t>
      </w:r>
      <w:r w:rsidRPr="00C2781C">
        <w:rPr>
          <w:rFonts w:ascii="Tahoma" w:hAnsi="Tahoma" w:cs="Tahoma"/>
          <w:spacing w:val="-1"/>
          <w:sz w:val="24"/>
          <w:szCs w:val="24"/>
        </w:rPr>
        <w:t>Pengerjaan</w:t>
      </w:r>
    </w:p>
    <w:p w:rsidR="002D6734" w:rsidRPr="002B7D96" w:rsidRDefault="002D6734" w:rsidP="002B7D96">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2B7D96">
        <w:rPr>
          <w:rFonts w:ascii="Tahoma" w:eastAsia="Calibri" w:hAnsi="Tahoma" w:cs="Tahoma"/>
          <w:lang w:val="id-ID"/>
        </w:rPr>
        <w:t>Konstruksi Dalam Pengerjaan dicatat dengan biaya perolehan.</w:t>
      </w:r>
    </w:p>
    <w:p w:rsidR="002D6734" w:rsidRPr="002B7D96" w:rsidRDefault="002D6734" w:rsidP="002B7D96">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2B7D96">
        <w:rPr>
          <w:rFonts w:ascii="Tahoma" w:eastAsia="Calibri" w:hAnsi="Tahoma" w:cs="Tahoma"/>
          <w:lang w:val="id-ID"/>
        </w:rPr>
        <w:t>Nilai konstruksi yang dikerjakan secara swakelola antara</w:t>
      </w:r>
      <w:r w:rsidR="00F3466A">
        <w:rPr>
          <w:rFonts w:ascii="Tahoma" w:eastAsia="Calibri" w:hAnsi="Tahoma" w:cs="Tahoma"/>
        </w:rPr>
        <w:t xml:space="preserve"> </w:t>
      </w:r>
      <w:r w:rsidRPr="002B7D96">
        <w:rPr>
          <w:rFonts w:ascii="Tahoma" w:eastAsia="Calibri" w:hAnsi="Tahoma" w:cs="Tahoma"/>
          <w:lang w:val="id-ID"/>
        </w:rPr>
        <w:t>lain:</w:t>
      </w:r>
    </w:p>
    <w:p w:rsidR="002D6734" w:rsidRPr="00C2781C" w:rsidRDefault="002D6734" w:rsidP="002B7D96">
      <w:pPr>
        <w:widowControl w:val="0"/>
        <w:numPr>
          <w:ilvl w:val="0"/>
          <w:numId w:val="41"/>
        </w:numPr>
        <w:spacing w:after="0" w:line="360" w:lineRule="auto"/>
        <w:ind w:left="1080"/>
        <w:jc w:val="both"/>
        <w:rPr>
          <w:rFonts w:ascii="Tahoma" w:hAnsi="Tahoma" w:cs="Tahoma"/>
          <w:sz w:val="24"/>
          <w:szCs w:val="24"/>
        </w:rPr>
      </w:pPr>
      <w:r w:rsidRPr="00C2781C">
        <w:rPr>
          <w:rFonts w:ascii="Tahoma" w:hAnsi="Tahoma" w:cs="Tahoma"/>
          <w:spacing w:val="-1"/>
          <w:sz w:val="24"/>
          <w:szCs w:val="24"/>
        </w:rPr>
        <w:t>Biaya</w:t>
      </w:r>
      <w:r w:rsidRPr="00C2781C">
        <w:rPr>
          <w:rFonts w:ascii="Tahoma" w:hAnsi="Tahoma" w:cs="Tahoma"/>
          <w:spacing w:val="-1"/>
          <w:sz w:val="24"/>
          <w:szCs w:val="24"/>
          <w:lang w:val="en-US"/>
        </w:rPr>
        <w:t xml:space="preserve"> </w:t>
      </w:r>
      <w:r w:rsidRPr="00C2781C">
        <w:rPr>
          <w:rFonts w:ascii="Tahoma" w:hAnsi="Tahoma" w:cs="Tahoma"/>
          <w:spacing w:val="-1"/>
          <w:sz w:val="24"/>
          <w:szCs w:val="24"/>
        </w:rPr>
        <w:t>yang</w:t>
      </w:r>
      <w:r w:rsidRPr="00C2781C">
        <w:rPr>
          <w:rFonts w:ascii="Tahoma" w:hAnsi="Tahoma" w:cs="Tahoma"/>
          <w:spacing w:val="-1"/>
          <w:sz w:val="24"/>
          <w:szCs w:val="24"/>
          <w:lang w:val="en-US"/>
        </w:rPr>
        <w:t xml:space="preserve"> </w:t>
      </w:r>
      <w:r w:rsidRPr="00C2781C">
        <w:rPr>
          <w:rFonts w:ascii="Tahoma" w:hAnsi="Tahoma" w:cs="Tahoma"/>
          <w:spacing w:val="-1"/>
          <w:sz w:val="24"/>
          <w:szCs w:val="24"/>
        </w:rPr>
        <w:t>berhubungan</w:t>
      </w:r>
      <w:r w:rsidRPr="00C2781C">
        <w:rPr>
          <w:rFonts w:ascii="Tahoma" w:hAnsi="Tahoma" w:cs="Tahoma"/>
          <w:spacing w:val="-1"/>
          <w:sz w:val="24"/>
          <w:szCs w:val="24"/>
          <w:lang w:val="en-US"/>
        </w:rPr>
        <w:t xml:space="preserve"> </w:t>
      </w:r>
      <w:r w:rsidRPr="00C2781C">
        <w:rPr>
          <w:rFonts w:ascii="Tahoma" w:hAnsi="Tahoma" w:cs="Tahoma"/>
          <w:spacing w:val="-1"/>
          <w:sz w:val="24"/>
          <w:szCs w:val="24"/>
        </w:rPr>
        <w:t>langsung</w:t>
      </w:r>
      <w:r w:rsidRPr="00C2781C">
        <w:rPr>
          <w:rFonts w:ascii="Tahoma" w:hAnsi="Tahoma" w:cs="Tahoma"/>
          <w:spacing w:val="-1"/>
          <w:sz w:val="24"/>
          <w:szCs w:val="24"/>
          <w:lang w:val="en-US"/>
        </w:rPr>
        <w:t xml:space="preserve"> </w:t>
      </w:r>
      <w:r w:rsidRPr="00C2781C">
        <w:rPr>
          <w:rFonts w:ascii="Tahoma" w:hAnsi="Tahoma" w:cs="Tahoma"/>
          <w:spacing w:val="-1"/>
          <w:sz w:val="24"/>
          <w:szCs w:val="24"/>
        </w:rPr>
        <w:t>dengan</w:t>
      </w:r>
      <w:r w:rsidRPr="00C2781C">
        <w:rPr>
          <w:rFonts w:ascii="Tahoma" w:hAnsi="Tahoma" w:cs="Tahoma"/>
          <w:spacing w:val="-1"/>
          <w:sz w:val="24"/>
          <w:szCs w:val="24"/>
          <w:lang w:val="en-US"/>
        </w:rPr>
        <w:t xml:space="preserve"> </w:t>
      </w:r>
      <w:r w:rsidRPr="00C2781C">
        <w:rPr>
          <w:rFonts w:ascii="Tahoma" w:hAnsi="Tahoma" w:cs="Tahoma"/>
          <w:spacing w:val="-1"/>
          <w:sz w:val="24"/>
          <w:szCs w:val="24"/>
        </w:rPr>
        <w:t>kegiatan</w:t>
      </w:r>
      <w:r w:rsidRPr="00C2781C">
        <w:rPr>
          <w:rFonts w:ascii="Tahoma" w:hAnsi="Tahoma" w:cs="Tahoma"/>
          <w:spacing w:val="-1"/>
          <w:sz w:val="24"/>
          <w:szCs w:val="24"/>
          <w:lang w:val="en-US"/>
        </w:rPr>
        <w:t xml:space="preserve"> </w:t>
      </w:r>
      <w:r w:rsidRPr="00C2781C">
        <w:rPr>
          <w:rFonts w:ascii="Tahoma" w:hAnsi="Tahoma" w:cs="Tahoma"/>
          <w:spacing w:val="-1"/>
          <w:sz w:val="24"/>
          <w:szCs w:val="24"/>
        </w:rPr>
        <w:t>konstruksi;</w:t>
      </w:r>
    </w:p>
    <w:p w:rsidR="002D6734" w:rsidRPr="00C2781C" w:rsidRDefault="002D6734" w:rsidP="002B7D96">
      <w:pPr>
        <w:widowControl w:val="0"/>
        <w:numPr>
          <w:ilvl w:val="0"/>
          <w:numId w:val="41"/>
        </w:numPr>
        <w:spacing w:after="0" w:line="360" w:lineRule="auto"/>
        <w:ind w:left="1080" w:right="105"/>
        <w:jc w:val="both"/>
        <w:rPr>
          <w:rFonts w:ascii="Tahoma" w:hAnsi="Tahoma" w:cs="Tahoma"/>
          <w:sz w:val="24"/>
          <w:szCs w:val="24"/>
        </w:rPr>
      </w:pPr>
      <w:r w:rsidRPr="00C2781C">
        <w:rPr>
          <w:rFonts w:ascii="Tahoma" w:hAnsi="Tahoma" w:cs="Tahoma"/>
          <w:spacing w:val="-1"/>
          <w:sz w:val="24"/>
          <w:szCs w:val="24"/>
        </w:rPr>
        <w:t>Biaya</w:t>
      </w:r>
      <w:r w:rsidRPr="00C2781C">
        <w:rPr>
          <w:rFonts w:ascii="Tahoma" w:hAnsi="Tahoma" w:cs="Tahoma"/>
          <w:spacing w:val="-1"/>
          <w:sz w:val="24"/>
          <w:szCs w:val="24"/>
          <w:lang w:val="en-US"/>
        </w:rPr>
        <w:t xml:space="preserve"> </w:t>
      </w:r>
      <w:r w:rsidRPr="00C2781C">
        <w:rPr>
          <w:rFonts w:ascii="Tahoma" w:hAnsi="Tahoma" w:cs="Tahoma"/>
          <w:spacing w:val="-1"/>
          <w:sz w:val="24"/>
          <w:szCs w:val="24"/>
        </w:rPr>
        <w:t>yang</w:t>
      </w:r>
      <w:r w:rsidRPr="00C2781C">
        <w:rPr>
          <w:rFonts w:ascii="Tahoma" w:hAnsi="Tahoma" w:cs="Tahoma"/>
          <w:spacing w:val="-1"/>
          <w:sz w:val="24"/>
          <w:szCs w:val="24"/>
          <w:lang w:val="en-US"/>
        </w:rPr>
        <w:t xml:space="preserve"> </w:t>
      </w:r>
      <w:r w:rsidRPr="00C2781C">
        <w:rPr>
          <w:rFonts w:ascii="Tahoma" w:hAnsi="Tahoma" w:cs="Tahoma"/>
          <w:spacing w:val="-1"/>
          <w:sz w:val="24"/>
          <w:szCs w:val="24"/>
        </w:rPr>
        <w:t>dapat</w:t>
      </w:r>
      <w:r w:rsidRPr="00C2781C">
        <w:rPr>
          <w:rFonts w:ascii="Tahoma" w:hAnsi="Tahoma" w:cs="Tahoma"/>
          <w:spacing w:val="-1"/>
          <w:sz w:val="24"/>
          <w:szCs w:val="24"/>
          <w:lang w:val="en-US"/>
        </w:rPr>
        <w:t xml:space="preserve"> </w:t>
      </w:r>
      <w:r w:rsidRPr="00C2781C">
        <w:rPr>
          <w:rFonts w:ascii="Tahoma" w:hAnsi="Tahoma" w:cs="Tahoma"/>
          <w:spacing w:val="-1"/>
          <w:sz w:val="24"/>
          <w:szCs w:val="24"/>
        </w:rPr>
        <w:t>diatribusikan</w:t>
      </w:r>
      <w:r w:rsidRPr="00C2781C">
        <w:rPr>
          <w:rFonts w:ascii="Tahoma" w:hAnsi="Tahoma" w:cs="Tahoma"/>
          <w:spacing w:val="-1"/>
          <w:sz w:val="24"/>
          <w:szCs w:val="24"/>
          <w:lang w:val="en-US"/>
        </w:rPr>
        <w:t xml:space="preserve"> </w:t>
      </w:r>
      <w:r w:rsidRPr="00C2781C">
        <w:rPr>
          <w:rFonts w:ascii="Tahoma" w:hAnsi="Tahoma" w:cs="Tahoma"/>
          <w:spacing w:val="-1"/>
          <w:sz w:val="24"/>
          <w:szCs w:val="24"/>
        </w:rPr>
        <w:t>pada</w:t>
      </w:r>
      <w:r w:rsidRPr="00C2781C">
        <w:rPr>
          <w:rFonts w:ascii="Tahoma" w:hAnsi="Tahoma" w:cs="Tahoma"/>
          <w:spacing w:val="-1"/>
          <w:sz w:val="24"/>
          <w:szCs w:val="24"/>
          <w:lang w:val="en-US"/>
        </w:rPr>
        <w:t xml:space="preserve"> </w:t>
      </w:r>
      <w:r w:rsidRPr="00C2781C">
        <w:rPr>
          <w:rFonts w:ascii="Tahoma" w:hAnsi="Tahoma" w:cs="Tahoma"/>
          <w:spacing w:val="-1"/>
          <w:sz w:val="24"/>
          <w:szCs w:val="24"/>
        </w:rPr>
        <w:t>kegiatan</w:t>
      </w:r>
      <w:r w:rsidRPr="00C2781C">
        <w:rPr>
          <w:rFonts w:ascii="Tahoma" w:hAnsi="Tahoma" w:cs="Tahoma"/>
          <w:spacing w:val="-1"/>
          <w:sz w:val="24"/>
          <w:szCs w:val="24"/>
          <w:lang w:val="en-US"/>
        </w:rPr>
        <w:t xml:space="preserve"> </w:t>
      </w:r>
      <w:r w:rsidRPr="00C2781C">
        <w:rPr>
          <w:rFonts w:ascii="Tahoma" w:hAnsi="Tahoma" w:cs="Tahoma"/>
          <w:sz w:val="24"/>
          <w:szCs w:val="24"/>
        </w:rPr>
        <w:t>pada</w:t>
      </w:r>
      <w:r w:rsidRPr="00C2781C">
        <w:rPr>
          <w:rFonts w:ascii="Tahoma" w:hAnsi="Tahoma" w:cs="Tahoma"/>
          <w:sz w:val="24"/>
          <w:szCs w:val="24"/>
          <w:lang w:val="en-US"/>
        </w:rPr>
        <w:t xml:space="preserve"> </w:t>
      </w:r>
      <w:r w:rsidRPr="00C2781C">
        <w:rPr>
          <w:rFonts w:ascii="Tahoma" w:hAnsi="Tahoma" w:cs="Tahoma"/>
          <w:spacing w:val="-1"/>
          <w:sz w:val="24"/>
          <w:szCs w:val="24"/>
        </w:rPr>
        <w:t>umumnya</w:t>
      </w:r>
      <w:r w:rsidRPr="00C2781C">
        <w:rPr>
          <w:rFonts w:ascii="Tahoma" w:hAnsi="Tahoma" w:cs="Tahoma"/>
          <w:spacing w:val="-1"/>
          <w:sz w:val="24"/>
          <w:szCs w:val="24"/>
          <w:lang w:val="en-US"/>
        </w:rPr>
        <w:t xml:space="preserve"> </w:t>
      </w:r>
      <w:r w:rsidRPr="00C2781C">
        <w:rPr>
          <w:rFonts w:ascii="Tahoma" w:hAnsi="Tahoma" w:cs="Tahoma"/>
          <w:sz w:val="24"/>
          <w:szCs w:val="24"/>
        </w:rPr>
        <w:t>dan</w:t>
      </w:r>
      <w:r w:rsidRPr="00C2781C">
        <w:rPr>
          <w:rFonts w:ascii="Tahoma" w:hAnsi="Tahoma" w:cs="Tahoma"/>
          <w:sz w:val="24"/>
          <w:szCs w:val="24"/>
          <w:lang w:val="en-US"/>
        </w:rPr>
        <w:t xml:space="preserve"> </w:t>
      </w:r>
      <w:r w:rsidRPr="00C2781C">
        <w:rPr>
          <w:rFonts w:ascii="Tahoma" w:hAnsi="Tahoma" w:cs="Tahoma"/>
          <w:spacing w:val="-1"/>
          <w:sz w:val="24"/>
          <w:szCs w:val="24"/>
        </w:rPr>
        <w:t>dapat</w:t>
      </w:r>
      <w:r w:rsidRPr="00C2781C">
        <w:rPr>
          <w:rFonts w:ascii="Tahoma" w:hAnsi="Tahoma" w:cs="Tahoma"/>
          <w:spacing w:val="-1"/>
          <w:sz w:val="24"/>
          <w:szCs w:val="24"/>
          <w:lang w:val="en-US"/>
        </w:rPr>
        <w:t xml:space="preserve"> </w:t>
      </w:r>
      <w:r w:rsidRPr="00C2781C">
        <w:rPr>
          <w:rFonts w:ascii="Tahoma" w:hAnsi="Tahoma" w:cs="Tahoma"/>
          <w:spacing w:val="-1"/>
          <w:sz w:val="24"/>
          <w:szCs w:val="24"/>
        </w:rPr>
        <w:t>dialokasikan</w:t>
      </w:r>
      <w:r w:rsidRPr="00C2781C">
        <w:rPr>
          <w:rFonts w:ascii="Tahoma" w:hAnsi="Tahoma" w:cs="Tahoma"/>
          <w:spacing w:val="-1"/>
          <w:sz w:val="24"/>
          <w:szCs w:val="24"/>
          <w:lang w:val="en-US"/>
        </w:rPr>
        <w:t xml:space="preserve"> </w:t>
      </w:r>
      <w:r w:rsidRPr="00C2781C">
        <w:rPr>
          <w:rFonts w:ascii="Tahoma" w:hAnsi="Tahoma" w:cs="Tahoma"/>
          <w:sz w:val="24"/>
          <w:szCs w:val="24"/>
        </w:rPr>
        <w:t>ke</w:t>
      </w:r>
      <w:r w:rsidRPr="00C2781C">
        <w:rPr>
          <w:rFonts w:ascii="Tahoma" w:hAnsi="Tahoma" w:cs="Tahoma"/>
          <w:sz w:val="24"/>
          <w:szCs w:val="24"/>
          <w:lang w:val="en-US"/>
        </w:rPr>
        <w:t xml:space="preserve"> </w:t>
      </w:r>
      <w:r w:rsidRPr="00C2781C">
        <w:rPr>
          <w:rFonts w:ascii="Tahoma" w:hAnsi="Tahoma" w:cs="Tahoma"/>
          <w:spacing w:val="-1"/>
          <w:sz w:val="24"/>
          <w:szCs w:val="24"/>
        </w:rPr>
        <w:t>konstruksi</w:t>
      </w:r>
      <w:r w:rsidRPr="00C2781C">
        <w:rPr>
          <w:rFonts w:ascii="Tahoma" w:hAnsi="Tahoma" w:cs="Tahoma"/>
          <w:spacing w:val="-1"/>
          <w:sz w:val="24"/>
          <w:szCs w:val="24"/>
          <w:lang w:val="en-US"/>
        </w:rPr>
        <w:t xml:space="preserve"> </w:t>
      </w:r>
      <w:r w:rsidRPr="00C2781C">
        <w:rPr>
          <w:rFonts w:ascii="Tahoma" w:hAnsi="Tahoma" w:cs="Tahoma"/>
          <w:spacing w:val="-1"/>
          <w:sz w:val="24"/>
          <w:szCs w:val="24"/>
        </w:rPr>
        <w:t>tersebut;</w:t>
      </w:r>
      <w:r w:rsidRPr="00C2781C">
        <w:rPr>
          <w:rFonts w:ascii="Tahoma" w:hAnsi="Tahoma" w:cs="Tahoma"/>
          <w:spacing w:val="-1"/>
          <w:sz w:val="24"/>
          <w:szCs w:val="24"/>
          <w:lang w:val="en-US"/>
        </w:rPr>
        <w:t xml:space="preserve"> </w:t>
      </w:r>
      <w:r w:rsidRPr="00C2781C">
        <w:rPr>
          <w:rFonts w:ascii="Tahoma" w:hAnsi="Tahoma" w:cs="Tahoma"/>
          <w:sz w:val="24"/>
          <w:szCs w:val="24"/>
        </w:rPr>
        <w:t>dan</w:t>
      </w:r>
    </w:p>
    <w:p w:rsidR="002D6734" w:rsidRPr="00C2781C" w:rsidRDefault="002D6734" w:rsidP="002B7D96">
      <w:pPr>
        <w:widowControl w:val="0"/>
        <w:numPr>
          <w:ilvl w:val="0"/>
          <w:numId w:val="41"/>
        </w:numPr>
        <w:spacing w:after="0" w:line="360" w:lineRule="auto"/>
        <w:ind w:left="1080" w:right="105"/>
        <w:jc w:val="both"/>
        <w:rPr>
          <w:rFonts w:ascii="Tahoma" w:hAnsi="Tahoma" w:cs="Tahoma"/>
          <w:sz w:val="24"/>
          <w:szCs w:val="24"/>
        </w:rPr>
      </w:pPr>
      <w:r w:rsidRPr="00C2781C">
        <w:rPr>
          <w:rFonts w:ascii="Tahoma" w:hAnsi="Tahoma" w:cs="Tahoma"/>
          <w:spacing w:val="-1"/>
          <w:sz w:val="24"/>
          <w:szCs w:val="24"/>
        </w:rPr>
        <w:t>Biaya</w:t>
      </w:r>
      <w:r w:rsidRPr="00C2781C">
        <w:rPr>
          <w:rFonts w:ascii="Tahoma" w:hAnsi="Tahoma" w:cs="Tahoma"/>
          <w:spacing w:val="-1"/>
          <w:sz w:val="24"/>
          <w:szCs w:val="24"/>
          <w:lang w:val="en-US"/>
        </w:rPr>
        <w:t xml:space="preserve"> </w:t>
      </w:r>
      <w:r w:rsidRPr="00C2781C">
        <w:rPr>
          <w:rFonts w:ascii="Tahoma" w:hAnsi="Tahoma" w:cs="Tahoma"/>
          <w:spacing w:val="-1"/>
          <w:sz w:val="24"/>
          <w:szCs w:val="24"/>
        </w:rPr>
        <w:t>lain</w:t>
      </w:r>
      <w:r w:rsidRPr="00C2781C">
        <w:rPr>
          <w:rFonts w:ascii="Tahoma" w:hAnsi="Tahoma" w:cs="Tahoma"/>
          <w:spacing w:val="-1"/>
          <w:sz w:val="24"/>
          <w:szCs w:val="24"/>
          <w:lang w:val="en-US"/>
        </w:rPr>
        <w:t xml:space="preserve"> </w:t>
      </w:r>
      <w:r w:rsidRPr="00C2781C">
        <w:rPr>
          <w:rFonts w:ascii="Tahoma" w:hAnsi="Tahoma" w:cs="Tahoma"/>
          <w:spacing w:val="-1"/>
          <w:sz w:val="24"/>
          <w:szCs w:val="24"/>
        </w:rPr>
        <w:t>yang</w:t>
      </w:r>
      <w:r w:rsidRPr="00C2781C">
        <w:rPr>
          <w:rFonts w:ascii="Tahoma" w:hAnsi="Tahoma" w:cs="Tahoma"/>
          <w:spacing w:val="-1"/>
          <w:sz w:val="24"/>
          <w:szCs w:val="24"/>
          <w:lang w:val="en-US"/>
        </w:rPr>
        <w:t xml:space="preserve"> </w:t>
      </w:r>
      <w:r w:rsidRPr="00C2781C">
        <w:rPr>
          <w:rFonts w:ascii="Tahoma" w:hAnsi="Tahoma" w:cs="Tahoma"/>
          <w:spacing w:val="-1"/>
          <w:sz w:val="24"/>
          <w:szCs w:val="24"/>
        </w:rPr>
        <w:t>secara</w:t>
      </w:r>
      <w:r w:rsidRPr="00C2781C">
        <w:rPr>
          <w:rFonts w:ascii="Tahoma" w:hAnsi="Tahoma" w:cs="Tahoma"/>
          <w:spacing w:val="-1"/>
          <w:sz w:val="24"/>
          <w:szCs w:val="24"/>
          <w:lang w:val="en-US"/>
        </w:rPr>
        <w:t xml:space="preserve"> </w:t>
      </w:r>
      <w:r w:rsidRPr="00C2781C">
        <w:rPr>
          <w:rFonts w:ascii="Tahoma" w:hAnsi="Tahoma" w:cs="Tahoma"/>
          <w:spacing w:val="-1"/>
          <w:sz w:val="24"/>
          <w:szCs w:val="24"/>
        </w:rPr>
        <w:t>khusus</w:t>
      </w:r>
      <w:r w:rsidRPr="00C2781C">
        <w:rPr>
          <w:rFonts w:ascii="Tahoma" w:hAnsi="Tahoma" w:cs="Tahoma"/>
          <w:spacing w:val="-1"/>
          <w:sz w:val="24"/>
          <w:szCs w:val="24"/>
          <w:lang w:val="en-US"/>
        </w:rPr>
        <w:t xml:space="preserve"> </w:t>
      </w:r>
      <w:r w:rsidRPr="00C2781C">
        <w:rPr>
          <w:rFonts w:ascii="Tahoma" w:hAnsi="Tahoma" w:cs="Tahoma"/>
          <w:spacing w:val="-1"/>
          <w:sz w:val="24"/>
          <w:szCs w:val="24"/>
        </w:rPr>
        <w:t>dibayarkan</w:t>
      </w:r>
      <w:r w:rsidRPr="00C2781C">
        <w:rPr>
          <w:rFonts w:ascii="Tahoma" w:hAnsi="Tahoma" w:cs="Tahoma"/>
          <w:spacing w:val="-1"/>
          <w:sz w:val="24"/>
          <w:szCs w:val="24"/>
          <w:lang w:val="en-US"/>
        </w:rPr>
        <w:t xml:space="preserve"> </w:t>
      </w:r>
      <w:r w:rsidRPr="00C2781C">
        <w:rPr>
          <w:rFonts w:ascii="Tahoma" w:hAnsi="Tahoma" w:cs="Tahoma"/>
          <w:spacing w:val="-1"/>
          <w:sz w:val="24"/>
          <w:szCs w:val="24"/>
        </w:rPr>
        <w:t>sehubungan</w:t>
      </w:r>
      <w:r w:rsidRPr="00C2781C">
        <w:rPr>
          <w:rFonts w:ascii="Tahoma" w:hAnsi="Tahoma" w:cs="Tahoma"/>
          <w:spacing w:val="-1"/>
          <w:sz w:val="24"/>
          <w:szCs w:val="24"/>
          <w:lang w:val="en-US"/>
        </w:rPr>
        <w:t xml:space="preserve"> </w:t>
      </w:r>
      <w:r w:rsidRPr="00C2781C">
        <w:rPr>
          <w:rFonts w:ascii="Tahoma" w:hAnsi="Tahoma" w:cs="Tahoma"/>
          <w:spacing w:val="-1"/>
          <w:sz w:val="24"/>
          <w:szCs w:val="24"/>
        </w:rPr>
        <w:t>konstruksi</w:t>
      </w:r>
      <w:r w:rsidRPr="00C2781C">
        <w:rPr>
          <w:rFonts w:ascii="Tahoma" w:hAnsi="Tahoma" w:cs="Tahoma"/>
          <w:spacing w:val="-1"/>
          <w:sz w:val="24"/>
          <w:szCs w:val="24"/>
          <w:lang w:val="en-US"/>
        </w:rPr>
        <w:t xml:space="preserve"> </w:t>
      </w:r>
      <w:r w:rsidRPr="00C2781C">
        <w:rPr>
          <w:rFonts w:ascii="Tahoma" w:hAnsi="Tahoma" w:cs="Tahoma"/>
          <w:spacing w:val="-1"/>
          <w:sz w:val="24"/>
          <w:szCs w:val="24"/>
        </w:rPr>
        <w:t>yang</w:t>
      </w:r>
      <w:r w:rsidRPr="00C2781C">
        <w:rPr>
          <w:rFonts w:ascii="Tahoma" w:hAnsi="Tahoma" w:cs="Tahoma"/>
          <w:spacing w:val="-1"/>
          <w:sz w:val="24"/>
          <w:szCs w:val="24"/>
          <w:lang w:val="en-US"/>
        </w:rPr>
        <w:t xml:space="preserve"> </w:t>
      </w:r>
      <w:r w:rsidRPr="00C2781C">
        <w:rPr>
          <w:rFonts w:ascii="Tahoma" w:hAnsi="Tahoma" w:cs="Tahoma"/>
          <w:spacing w:val="-1"/>
          <w:sz w:val="24"/>
          <w:szCs w:val="24"/>
        </w:rPr>
        <w:t>bersangkutan.</w:t>
      </w:r>
    </w:p>
    <w:p w:rsidR="002D6734" w:rsidRPr="002B7D96" w:rsidRDefault="002D6734" w:rsidP="002B7D96">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2B7D96">
        <w:rPr>
          <w:rFonts w:ascii="Tahoma" w:eastAsia="Calibri" w:hAnsi="Tahoma" w:cs="Tahoma"/>
          <w:lang w:val="id-ID"/>
        </w:rPr>
        <w:t>Biaya-biaya yang berhubungan langsung dengan kegiatan konstruksi antara lain meliputi:</w:t>
      </w:r>
    </w:p>
    <w:p w:rsidR="002D6734" w:rsidRPr="00C2781C" w:rsidRDefault="002D6734" w:rsidP="002B7D96">
      <w:pPr>
        <w:pStyle w:val="BodyText"/>
        <w:widowControl w:val="0"/>
        <w:numPr>
          <w:ilvl w:val="1"/>
          <w:numId w:val="25"/>
        </w:numPr>
        <w:spacing w:after="0" w:line="360" w:lineRule="auto"/>
        <w:ind w:left="1080" w:hanging="360"/>
        <w:jc w:val="both"/>
        <w:rPr>
          <w:rFonts w:ascii="Tahoma" w:hAnsi="Tahoma" w:cs="Tahoma"/>
        </w:rPr>
      </w:pPr>
      <w:r w:rsidRPr="00C2781C">
        <w:rPr>
          <w:rFonts w:ascii="Tahoma" w:hAnsi="Tahoma" w:cs="Tahoma"/>
          <w:spacing w:val="-1"/>
        </w:rPr>
        <w:t>Biaya pekerja lapangan termasuk penyelia</w:t>
      </w:r>
    </w:p>
    <w:p w:rsidR="002D6734" w:rsidRPr="00C2781C" w:rsidRDefault="002D6734" w:rsidP="002B7D96">
      <w:pPr>
        <w:pStyle w:val="BodyText"/>
        <w:widowControl w:val="0"/>
        <w:numPr>
          <w:ilvl w:val="1"/>
          <w:numId w:val="25"/>
        </w:numPr>
        <w:spacing w:after="0" w:line="360" w:lineRule="auto"/>
        <w:ind w:left="1080" w:hanging="360"/>
        <w:jc w:val="both"/>
        <w:rPr>
          <w:rFonts w:ascii="Tahoma" w:hAnsi="Tahoma" w:cs="Tahoma"/>
        </w:rPr>
      </w:pPr>
      <w:r w:rsidRPr="00C2781C">
        <w:rPr>
          <w:rFonts w:ascii="Tahoma" w:hAnsi="Tahoma" w:cs="Tahoma"/>
          <w:spacing w:val="-1"/>
        </w:rPr>
        <w:t>Biaya bahan</w:t>
      </w:r>
      <w:r w:rsidRPr="00C2781C">
        <w:rPr>
          <w:rFonts w:ascii="Tahoma" w:hAnsi="Tahoma" w:cs="Tahoma"/>
        </w:rPr>
        <w:t xml:space="preserve"> yang </w:t>
      </w:r>
      <w:r w:rsidRPr="00C2781C">
        <w:rPr>
          <w:rFonts w:ascii="Tahoma" w:hAnsi="Tahoma" w:cs="Tahoma"/>
          <w:spacing w:val="-1"/>
        </w:rPr>
        <w:t>digunakan</w:t>
      </w:r>
      <w:r w:rsidRPr="00C2781C">
        <w:rPr>
          <w:rFonts w:ascii="Tahoma" w:hAnsi="Tahoma" w:cs="Tahoma"/>
        </w:rPr>
        <w:t xml:space="preserve"> dalam </w:t>
      </w:r>
      <w:r w:rsidRPr="00C2781C">
        <w:rPr>
          <w:rFonts w:ascii="Tahoma" w:hAnsi="Tahoma" w:cs="Tahoma"/>
          <w:spacing w:val="-1"/>
        </w:rPr>
        <w:t>konstruksi</w:t>
      </w:r>
    </w:p>
    <w:p w:rsidR="002D6734" w:rsidRPr="00C2781C" w:rsidRDefault="002D6734" w:rsidP="002B7D96">
      <w:pPr>
        <w:pStyle w:val="BodyText"/>
        <w:widowControl w:val="0"/>
        <w:numPr>
          <w:ilvl w:val="1"/>
          <w:numId w:val="25"/>
        </w:numPr>
        <w:spacing w:after="0" w:line="360" w:lineRule="auto"/>
        <w:ind w:left="1080" w:right="107" w:hanging="360"/>
        <w:jc w:val="both"/>
        <w:rPr>
          <w:rFonts w:ascii="Tahoma" w:hAnsi="Tahoma" w:cs="Tahoma"/>
        </w:rPr>
      </w:pPr>
      <w:r w:rsidRPr="00C2781C">
        <w:rPr>
          <w:rFonts w:ascii="Tahoma" w:hAnsi="Tahoma" w:cs="Tahoma"/>
          <w:spacing w:val="-1"/>
        </w:rPr>
        <w:t xml:space="preserve">Biaya </w:t>
      </w:r>
      <w:r w:rsidRPr="00C2781C">
        <w:rPr>
          <w:rFonts w:ascii="Tahoma" w:hAnsi="Tahoma" w:cs="Tahoma"/>
        </w:rPr>
        <w:t xml:space="preserve">pemindahan </w:t>
      </w:r>
      <w:r w:rsidRPr="00C2781C">
        <w:rPr>
          <w:rFonts w:ascii="Tahoma" w:hAnsi="Tahoma" w:cs="Tahoma"/>
          <w:spacing w:val="-1"/>
        </w:rPr>
        <w:t xml:space="preserve">sarana, </w:t>
      </w:r>
      <w:r w:rsidRPr="00C2781C">
        <w:rPr>
          <w:rFonts w:ascii="Tahoma" w:hAnsi="Tahoma" w:cs="Tahoma"/>
        </w:rPr>
        <w:t xml:space="preserve">peralatan, </w:t>
      </w:r>
      <w:r w:rsidRPr="00C2781C">
        <w:rPr>
          <w:rFonts w:ascii="Tahoma" w:hAnsi="Tahoma" w:cs="Tahoma"/>
          <w:spacing w:val="-1"/>
        </w:rPr>
        <w:t xml:space="preserve">bahan-bahan </w:t>
      </w:r>
      <w:r w:rsidRPr="00C2781C">
        <w:rPr>
          <w:rFonts w:ascii="Tahoma" w:hAnsi="Tahoma" w:cs="Tahoma"/>
        </w:rPr>
        <w:t xml:space="preserve">dari dan </w:t>
      </w:r>
      <w:r w:rsidRPr="00C2781C">
        <w:rPr>
          <w:rFonts w:ascii="Tahoma" w:hAnsi="Tahoma" w:cs="Tahoma"/>
          <w:spacing w:val="-1"/>
        </w:rPr>
        <w:t>ke tempat lokasi pekerjaan</w:t>
      </w:r>
    </w:p>
    <w:p w:rsidR="002D6734" w:rsidRPr="00C2781C" w:rsidRDefault="002D6734" w:rsidP="002B7D96">
      <w:pPr>
        <w:pStyle w:val="BodyText"/>
        <w:widowControl w:val="0"/>
        <w:numPr>
          <w:ilvl w:val="1"/>
          <w:numId w:val="25"/>
        </w:numPr>
        <w:spacing w:after="0" w:line="360" w:lineRule="auto"/>
        <w:ind w:left="1080" w:hanging="360"/>
        <w:jc w:val="both"/>
        <w:rPr>
          <w:rFonts w:ascii="Tahoma" w:hAnsi="Tahoma" w:cs="Tahoma"/>
        </w:rPr>
      </w:pPr>
      <w:r w:rsidRPr="00C2781C">
        <w:rPr>
          <w:rFonts w:ascii="Tahoma" w:hAnsi="Tahoma" w:cs="Tahoma"/>
          <w:spacing w:val="-1"/>
        </w:rPr>
        <w:t xml:space="preserve">Biaya penyewaaan sarana </w:t>
      </w:r>
      <w:r w:rsidRPr="00C2781C">
        <w:rPr>
          <w:rFonts w:ascii="Tahoma" w:hAnsi="Tahoma" w:cs="Tahoma"/>
        </w:rPr>
        <w:t xml:space="preserve">dan </w:t>
      </w:r>
      <w:r w:rsidRPr="00C2781C">
        <w:rPr>
          <w:rFonts w:ascii="Tahoma" w:hAnsi="Tahoma" w:cs="Tahoma"/>
          <w:spacing w:val="-1"/>
        </w:rPr>
        <w:t>prasarana</w:t>
      </w:r>
    </w:p>
    <w:p w:rsidR="002D6734" w:rsidRPr="00C2781C" w:rsidRDefault="002D6734" w:rsidP="002B7D96">
      <w:pPr>
        <w:pStyle w:val="BodyText"/>
        <w:widowControl w:val="0"/>
        <w:numPr>
          <w:ilvl w:val="1"/>
          <w:numId w:val="25"/>
        </w:numPr>
        <w:spacing w:after="0" w:line="360" w:lineRule="auto"/>
        <w:ind w:left="1080" w:right="106" w:hanging="360"/>
        <w:jc w:val="both"/>
        <w:rPr>
          <w:rFonts w:ascii="Tahoma" w:hAnsi="Tahoma" w:cs="Tahoma"/>
        </w:rPr>
      </w:pPr>
      <w:r w:rsidRPr="00C2781C">
        <w:rPr>
          <w:rFonts w:ascii="Tahoma" w:hAnsi="Tahoma" w:cs="Tahoma"/>
          <w:spacing w:val="-1"/>
        </w:rPr>
        <w:t xml:space="preserve">Biaya </w:t>
      </w:r>
      <w:r w:rsidRPr="00C2781C">
        <w:rPr>
          <w:rFonts w:ascii="Tahoma" w:hAnsi="Tahoma" w:cs="Tahoma"/>
        </w:rPr>
        <w:t xml:space="preserve">rancangan </w:t>
      </w:r>
      <w:r w:rsidRPr="00C2781C">
        <w:rPr>
          <w:rFonts w:ascii="Tahoma" w:hAnsi="Tahoma" w:cs="Tahoma"/>
          <w:spacing w:val="-1"/>
        </w:rPr>
        <w:t xml:space="preserve">dan bantuan </w:t>
      </w:r>
      <w:r w:rsidRPr="00C2781C">
        <w:rPr>
          <w:rFonts w:ascii="Tahoma" w:hAnsi="Tahoma" w:cs="Tahoma"/>
        </w:rPr>
        <w:t xml:space="preserve">teknis yang </w:t>
      </w:r>
      <w:r w:rsidRPr="00C2781C">
        <w:rPr>
          <w:rFonts w:ascii="Tahoma" w:hAnsi="Tahoma" w:cs="Tahoma"/>
          <w:spacing w:val="-1"/>
        </w:rPr>
        <w:t xml:space="preserve">secara </w:t>
      </w:r>
      <w:r w:rsidRPr="00C2781C">
        <w:rPr>
          <w:rFonts w:ascii="Tahoma" w:hAnsi="Tahoma" w:cs="Tahoma"/>
        </w:rPr>
        <w:t xml:space="preserve">langsung </w:t>
      </w:r>
      <w:r w:rsidRPr="00C2781C">
        <w:rPr>
          <w:rFonts w:ascii="Tahoma" w:hAnsi="Tahoma" w:cs="Tahoma"/>
          <w:spacing w:val="-1"/>
        </w:rPr>
        <w:t>berhubungan dengan konstruksi, seperti biaya konsultan perencana.</w:t>
      </w:r>
    </w:p>
    <w:p w:rsidR="002D6734" w:rsidRPr="002B7D96" w:rsidRDefault="002D6734" w:rsidP="002B7D96">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2B7D96">
        <w:rPr>
          <w:rFonts w:ascii="Tahoma" w:eastAsia="Calibri" w:hAnsi="Tahoma" w:cs="Tahoma"/>
          <w:lang w:val="id-ID"/>
        </w:rPr>
        <w:t>Biaya-biaya yang dapat diatribusikan kekegiatan konstruksi pada umumnya dan dapat dialokasikan ke konstruksi tertentu, meliputi:</w:t>
      </w:r>
    </w:p>
    <w:p w:rsidR="002D6734" w:rsidRPr="00C2781C" w:rsidRDefault="002D6734" w:rsidP="002B7D96">
      <w:pPr>
        <w:pStyle w:val="BodyText"/>
        <w:widowControl w:val="0"/>
        <w:numPr>
          <w:ilvl w:val="0"/>
          <w:numId w:val="42"/>
        </w:numPr>
        <w:spacing w:after="0" w:line="360" w:lineRule="auto"/>
        <w:ind w:left="1080"/>
        <w:jc w:val="both"/>
        <w:rPr>
          <w:rFonts w:ascii="Tahoma" w:hAnsi="Tahoma" w:cs="Tahoma"/>
        </w:rPr>
      </w:pPr>
      <w:r w:rsidRPr="00C2781C">
        <w:rPr>
          <w:rFonts w:ascii="Tahoma" w:hAnsi="Tahoma" w:cs="Tahoma"/>
        </w:rPr>
        <w:t>Asuransi;</w:t>
      </w:r>
    </w:p>
    <w:p w:rsidR="002D6734" w:rsidRPr="00F3466A" w:rsidRDefault="002D6734" w:rsidP="002B7D96">
      <w:pPr>
        <w:pStyle w:val="BodyText"/>
        <w:widowControl w:val="0"/>
        <w:numPr>
          <w:ilvl w:val="0"/>
          <w:numId w:val="42"/>
        </w:numPr>
        <w:spacing w:after="0" w:line="360" w:lineRule="auto"/>
        <w:ind w:left="1080" w:right="106"/>
        <w:jc w:val="both"/>
        <w:rPr>
          <w:rFonts w:ascii="Tahoma" w:hAnsi="Tahoma" w:cs="Tahoma"/>
        </w:rPr>
      </w:pPr>
      <w:r w:rsidRPr="00C2781C">
        <w:rPr>
          <w:rFonts w:ascii="Tahoma" w:hAnsi="Tahoma" w:cs="Tahoma"/>
          <w:spacing w:val="-1"/>
        </w:rPr>
        <w:t xml:space="preserve">Biaya </w:t>
      </w:r>
      <w:r w:rsidRPr="00C2781C">
        <w:rPr>
          <w:rFonts w:ascii="Tahoma" w:hAnsi="Tahoma" w:cs="Tahoma"/>
        </w:rPr>
        <w:t xml:space="preserve">rancangan dan </w:t>
      </w:r>
      <w:r w:rsidRPr="00C2781C">
        <w:rPr>
          <w:rFonts w:ascii="Tahoma" w:hAnsi="Tahoma" w:cs="Tahoma"/>
          <w:spacing w:val="-1"/>
        </w:rPr>
        <w:t xml:space="preserve">bantuan </w:t>
      </w:r>
      <w:r w:rsidRPr="00C2781C">
        <w:rPr>
          <w:rFonts w:ascii="Tahoma" w:hAnsi="Tahoma" w:cs="Tahoma"/>
        </w:rPr>
        <w:t xml:space="preserve">teknis yang </w:t>
      </w:r>
      <w:r w:rsidRPr="00C2781C">
        <w:rPr>
          <w:rFonts w:ascii="Tahoma" w:hAnsi="Tahoma" w:cs="Tahoma"/>
          <w:spacing w:val="-1"/>
        </w:rPr>
        <w:t xml:space="preserve">secara </w:t>
      </w:r>
      <w:r w:rsidRPr="00C2781C">
        <w:rPr>
          <w:rFonts w:ascii="Tahoma" w:hAnsi="Tahoma" w:cs="Tahoma"/>
        </w:rPr>
        <w:t xml:space="preserve">tidak </w:t>
      </w:r>
      <w:r w:rsidRPr="00C2781C">
        <w:rPr>
          <w:rFonts w:ascii="Tahoma" w:hAnsi="Tahoma" w:cs="Tahoma"/>
          <w:spacing w:val="-1"/>
        </w:rPr>
        <w:t>langsung berhubungan dengan konstruksi tertentu;</w:t>
      </w:r>
    </w:p>
    <w:p w:rsidR="00F3466A" w:rsidRDefault="00F3466A" w:rsidP="00F3466A">
      <w:pPr>
        <w:pStyle w:val="BodyText"/>
        <w:widowControl w:val="0"/>
        <w:spacing w:after="0" w:line="360" w:lineRule="auto"/>
        <w:ind w:right="106"/>
        <w:jc w:val="both"/>
        <w:rPr>
          <w:rFonts w:ascii="Tahoma" w:hAnsi="Tahoma" w:cs="Tahoma"/>
          <w:spacing w:val="-1"/>
        </w:rPr>
      </w:pPr>
    </w:p>
    <w:p w:rsidR="00F3466A" w:rsidRPr="00C2781C" w:rsidRDefault="00F3466A" w:rsidP="00F3466A">
      <w:pPr>
        <w:pStyle w:val="BodyText"/>
        <w:widowControl w:val="0"/>
        <w:spacing w:after="0" w:line="360" w:lineRule="auto"/>
        <w:ind w:right="106"/>
        <w:jc w:val="both"/>
        <w:rPr>
          <w:rFonts w:ascii="Tahoma" w:hAnsi="Tahoma" w:cs="Tahoma"/>
        </w:rPr>
      </w:pPr>
    </w:p>
    <w:p w:rsidR="002D6734" w:rsidRPr="00C2781C" w:rsidRDefault="002D6734" w:rsidP="002B7D96">
      <w:pPr>
        <w:pStyle w:val="BodyText"/>
        <w:widowControl w:val="0"/>
        <w:numPr>
          <w:ilvl w:val="0"/>
          <w:numId w:val="42"/>
        </w:numPr>
        <w:spacing w:after="0" w:line="360" w:lineRule="auto"/>
        <w:ind w:left="1080" w:right="104"/>
        <w:jc w:val="both"/>
        <w:rPr>
          <w:rFonts w:ascii="Tahoma" w:hAnsi="Tahoma" w:cs="Tahoma"/>
        </w:rPr>
      </w:pPr>
      <w:r w:rsidRPr="00C2781C">
        <w:rPr>
          <w:rFonts w:ascii="Tahoma" w:hAnsi="Tahoma" w:cs="Tahoma"/>
          <w:spacing w:val="-1"/>
        </w:rPr>
        <w:lastRenderedPageBreak/>
        <w:t xml:space="preserve">Biaya-biaya </w:t>
      </w:r>
      <w:r w:rsidRPr="00C2781C">
        <w:rPr>
          <w:rFonts w:ascii="Tahoma" w:hAnsi="Tahoma" w:cs="Tahoma"/>
        </w:rPr>
        <w:t xml:space="preserve">lain </w:t>
      </w:r>
      <w:r w:rsidRPr="00C2781C">
        <w:rPr>
          <w:rFonts w:ascii="Tahoma" w:hAnsi="Tahoma" w:cs="Tahoma"/>
          <w:spacing w:val="-1"/>
        </w:rPr>
        <w:t xml:space="preserve">yang dapat diidentifikasikan untuk kegiatan konstruksi </w:t>
      </w:r>
      <w:r w:rsidRPr="00C2781C">
        <w:rPr>
          <w:rFonts w:ascii="Tahoma" w:hAnsi="Tahoma" w:cs="Tahoma"/>
        </w:rPr>
        <w:t xml:space="preserve">yang </w:t>
      </w:r>
      <w:r w:rsidRPr="00C2781C">
        <w:rPr>
          <w:rFonts w:ascii="Tahoma" w:hAnsi="Tahoma" w:cs="Tahoma"/>
          <w:spacing w:val="-1"/>
        </w:rPr>
        <w:t>bersangkutan seperti biaya inspeksi.</w:t>
      </w:r>
    </w:p>
    <w:p w:rsidR="002D6734" w:rsidRPr="002B7D96" w:rsidRDefault="002D6734" w:rsidP="002B7D96">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2B7D96">
        <w:rPr>
          <w:rFonts w:ascii="Tahoma" w:eastAsia="Calibri" w:hAnsi="Tahoma" w:cs="Tahoma"/>
          <w:lang w:val="id-ID"/>
        </w:rPr>
        <w:t>Nilai konstruksi yang dikerjakan oleh kontraktor  melalui kontrak konstruksi meliputi:</w:t>
      </w:r>
    </w:p>
    <w:p w:rsidR="002D6734" w:rsidRPr="00C2781C" w:rsidRDefault="002D6734" w:rsidP="002B7D96">
      <w:pPr>
        <w:widowControl w:val="0"/>
        <w:numPr>
          <w:ilvl w:val="1"/>
          <w:numId w:val="24"/>
        </w:numPr>
        <w:tabs>
          <w:tab w:val="left" w:pos="1080"/>
        </w:tabs>
        <w:spacing w:after="0" w:line="360" w:lineRule="auto"/>
        <w:ind w:left="1080" w:right="101" w:hanging="360"/>
        <w:jc w:val="both"/>
        <w:rPr>
          <w:rFonts w:ascii="Tahoma" w:hAnsi="Tahoma" w:cs="Tahoma"/>
          <w:sz w:val="24"/>
          <w:szCs w:val="24"/>
        </w:rPr>
      </w:pPr>
      <w:r w:rsidRPr="00C2781C">
        <w:rPr>
          <w:rFonts w:ascii="Tahoma" w:hAnsi="Tahoma" w:cs="Tahoma"/>
          <w:spacing w:val="-1"/>
          <w:sz w:val="24"/>
          <w:szCs w:val="24"/>
        </w:rPr>
        <w:t>Termin</w:t>
      </w:r>
      <w:r w:rsidRPr="00C2781C">
        <w:rPr>
          <w:rFonts w:ascii="Tahoma" w:hAnsi="Tahoma" w:cs="Tahoma"/>
          <w:spacing w:val="-1"/>
          <w:sz w:val="24"/>
          <w:szCs w:val="24"/>
          <w:lang w:val="en-US"/>
        </w:rPr>
        <w:t xml:space="preserve"> </w:t>
      </w:r>
      <w:r w:rsidRPr="00C2781C">
        <w:rPr>
          <w:rFonts w:ascii="Tahoma" w:hAnsi="Tahoma" w:cs="Tahoma"/>
          <w:spacing w:val="-1"/>
          <w:sz w:val="24"/>
          <w:szCs w:val="24"/>
        </w:rPr>
        <w:t>yang</w:t>
      </w:r>
      <w:r w:rsidRPr="00C2781C">
        <w:rPr>
          <w:rFonts w:ascii="Tahoma" w:hAnsi="Tahoma" w:cs="Tahoma"/>
          <w:spacing w:val="-1"/>
          <w:sz w:val="24"/>
          <w:szCs w:val="24"/>
          <w:lang w:val="en-US"/>
        </w:rPr>
        <w:t xml:space="preserve"> </w:t>
      </w:r>
      <w:r w:rsidRPr="00C2781C">
        <w:rPr>
          <w:rFonts w:ascii="Tahoma" w:hAnsi="Tahoma" w:cs="Tahoma"/>
          <w:spacing w:val="-1"/>
          <w:sz w:val="24"/>
          <w:szCs w:val="24"/>
        </w:rPr>
        <w:t>telah</w:t>
      </w:r>
      <w:r w:rsidRPr="00C2781C">
        <w:rPr>
          <w:rFonts w:ascii="Tahoma" w:hAnsi="Tahoma" w:cs="Tahoma"/>
          <w:spacing w:val="-1"/>
          <w:sz w:val="24"/>
          <w:szCs w:val="24"/>
          <w:lang w:val="en-US"/>
        </w:rPr>
        <w:t xml:space="preserve"> </w:t>
      </w:r>
      <w:r w:rsidRPr="00C2781C">
        <w:rPr>
          <w:rFonts w:ascii="Tahoma" w:hAnsi="Tahoma" w:cs="Tahoma"/>
          <w:spacing w:val="-1"/>
          <w:sz w:val="24"/>
          <w:szCs w:val="24"/>
        </w:rPr>
        <w:t>dibayarkan</w:t>
      </w:r>
      <w:r w:rsidRPr="00C2781C">
        <w:rPr>
          <w:rFonts w:ascii="Tahoma" w:hAnsi="Tahoma" w:cs="Tahoma"/>
          <w:spacing w:val="-1"/>
          <w:sz w:val="24"/>
          <w:szCs w:val="24"/>
          <w:lang w:val="en-US"/>
        </w:rPr>
        <w:t xml:space="preserve"> </w:t>
      </w:r>
      <w:r w:rsidRPr="00C2781C">
        <w:rPr>
          <w:rFonts w:ascii="Tahoma" w:hAnsi="Tahoma" w:cs="Tahoma"/>
          <w:spacing w:val="-1"/>
          <w:sz w:val="24"/>
          <w:szCs w:val="24"/>
        </w:rPr>
        <w:t>kepada</w:t>
      </w:r>
      <w:r w:rsidRPr="00C2781C">
        <w:rPr>
          <w:rFonts w:ascii="Tahoma" w:hAnsi="Tahoma" w:cs="Tahoma"/>
          <w:spacing w:val="-1"/>
          <w:sz w:val="24"/>
          <w:szCs w:val="24"/>
          <w:lang w:val="en-US"/>
        </w:rPr>
        <w:t xml:space="preserve"> </w:t>
      </w:r>
      <w:r w:rsidRPr="00C2781C">
        <w:rPr>
          <w:rFonts w:ascii="Tahoma" w:hAnsi="Tahoma" w:cs="Tahoma"/>
          <w:spacing w:val="-1"/>
          <w:sz w:val="24"/>
          <w:szCs w:val="24"/>
        </w:rPr>
        <w:t>kontraktor</w:t>
      </w:r>
      <w:r w:rsidRPr="00C2781C">
        <w:rPr>
          <w:rFonts w:ascii="Tahoma" w:hAnsi="Tahoma" w:cs="Tahoma"/>
          <w:spacing w:val="-1"/>
          <w:sz w:val="24"/>
          <w:szCs w:val="24"/>
          <w:lang w:val="en-US"/>
        </w:rPr>
        <w:t xml:space="preserve"> </w:t>
      </w:r>
      <w:r w:rsidRPr="00C2781C">
        <w:rPr>
          <w:rFonts w:ascii="Tahoma" w:hAnsi="Tahoma" w:cs="Tahoma"/>
          <w:spacing w:val="-1"/>
          <w:sz w:val="24"/>
          <w:szCs w:val="24"/>
        </w:rPr>
        <w:t>sehubungan</w:t>
      </w:r>
      <w:r w:rsidRPr="00C2781C">
        <w:rPr>
          <w:rFonts w:ascii="Tahoma" w:hAnsi="Tahoma" w:cs="Tahoma"/>
          <w:spacing w:val="-1"/>
          <w:sz w:val="24"/>
          <w:szCs w:val="24"/>
          <w:lang w:val="en-US"/>
        </w:rPr>
        <w:t xml:space="preserve"> </w:t>
      </w:r>
      <w:r w:rsidRPr="00C2781C">
        <w:rPr>
          <w:rFonts w:ascii="Tahoma" w:hAnsi="Tahoma" w:cs="Tahoma"/>
          <w:spacing w:val="-1"/>
          <w:sz w:val="24"/>
          <w:szCs w:val="24"/>
        </w:rPr>
        <w:t>dengan</w:t>
      </w:r>
      <w:r w:rsidRPr="00C2781C">
        <w:rPr>
          <w:rFonts w:ascii="Tahoma" w:hAnsi="Tahoma" w:cs="Tahoma"/>
          <w:spacing w:val="-1"/>
          <w:sz w:val="24"/>
          <w:szCs w:val="24"/>
          <w:lang w:val="en-US"/>
        </w:rPr>
        <w:t xml:space="preserve"> </w:t>
      </w:r>
      <w:r w:rsidRPr="00C2781C">
        <w:rPr>
          <w:rFonts w:ascii="Tahoma" w:hAnsi="Tahoma" w:cs="Tahoma"/>
          <w:spacing w:val="-1"/>
          <w:sz w:val="24"/>
          <w:szCs w:val="24"/>
        </w:rPr>
        <w:t>tingkat</w:t>
      </w:r>
      <w:r w:rsidRPr="00C2781C">
        <w:rPr>
          <w:rFonts w:ascii="Tahoma" w:hAnsi="Tahoma" w:cs="Tahoma"/>
          <w:spacing w:val="-1"/>
          <w:sz w:val="24"/>
          <w:szCs w:val="24"/>
          <w:lang w:val="en-US"/>
        </w:rPr>
        <w:t xml:space="preserve"> </w:t>
      </w:r>
      <w:r w:rsidRPr="00C2781C">
        <w:rPr>
          <w:rFonts w:ascii="Tahoma" w:hAnsi="Tahoma" w:cs="Tahoma"/>
          <w:spacing w:val="-1"/>
          <w:sz w:val="24"/>
          <w:szCs w:val="24"/>
        </w:rPr>
        <w:t>penyelesaian</w:t>
      </w:r>
      <w:r w:rsidRPr="00C2781C">
        <w:rPr>
          <w:rFonts w:ascii="Tahoma" w:hAnsi="Tahoma" w:cs="Tahoma"/>
          <w:spacing w:val="-1"/>
          <w:sz w:val="24"/>
          <w:szCs w:val="24"/>
          <w:lang w:val="en-US"/>
        </w:rPr>
        <w:t xml:space="preserve"> </w:t>
      </w:r>
      <w:r w:rsidRPr="00C2781C">
        <w:rPr>
          <w:rFonts w:ascii="Tahoma" w:hAnsi="Tahoma" w:cs="Tahoma"/>
          <w:spacing w:val="-1"/>
          <w:sz w:val="24"/>
          <w:szCs w:val="24"/>
        </w:rPr>
        <w:t>pekerjaan;</w:t>
      </w:r>
    </w:p>
    <w:p w:rsidR="002D6734" w:rsidRPr="00C2781C" w:rsidRDefault="002D6734" w:rsidP="002B7D96">
      <w:pPr>
        <w:widowControl w:val="0"/>
        <w:numPr>
          <w:ilvl w:val="1"/>
          <w:numId w:val="24"/>
        </w:numPr>
        <w:tabs>
          <w:tab w:val="left" w:pos="1080"/>
        </w:tabs>
        <w:spacing w:after="0" w:line="360" w:lineRule="auto"/>
        <w:ind w:left="1080" w:right="101" w:hanging="360"/>
        <w:jc w:val="both"/>
        <w:rPr>
          <w:rFonts w:ascii="Tahoma" w:hAnsi="Tahoma" w:cs="Tahoma"/>
          <w:sz w:val="24"/>
          <w:szCs w:val="24"/>
        </w:rPr>
      </w:pPr>
      <w:r w:rsidRPr="00C2781C">
        <w:rPr>
          <w:rFonts w:ascii="Tahoma" w:hAnsi="Tahoma" w:cs="Tahoma"/>
          <w:spacing w:val="-1"/>
          <w:sz w:val="24"/>
          <w:szCs w:val="24"/>
        </w:rPr>
        <w:t>Kewajiban</w:t>
      </w:r>
      <w:r w:rsidRPr="00C2781C">
        <w:rPr>
          <w:rFonts w:ascii="Tahoma" w:hAnsi="Tahoma" w:cs="Tahoma"/>
          <w:spacing w:val="-1"/>
          <w:sz w:val="24"/>
          <w:szCs w:val="24"/>
          <w:lang w:val="en-US"/>
        </w:rPr>
        <w:t xml:space="preserve"> </w:t>
      </w:r>
      <w:r w:rsidRPr="00C2781C">
        <w:rPr>
          <w:rFonts w:ascii="Tahoma" w:hAnsi="Tahoma" w:cs="Tahoma"/>
          <w:spacing w:val="-1"/>
          <w:sz w:val="24"/>
          <w:szCs w:val="24"/>
        </w:rPr>
        <w:t>yang</w:t>
      </w:r>
      <w:r w:rsidRPr="00C2781C">
        <w:rPr>
          <w:rFonts w:ascii="Tahoma" w:hAnsi="Tahoma" w:cs="Tahoma"/>
          <w:spacing w:val="-1"/>
          <w:sz w:val="24"/>
          <w:szCs w:val="24"/>
          <w:lang w:val="en-US"/>
        </w:rPr>
        <w:t xml:space="preserve"> </w:t>
      </w:r>
      <w:r w:rsidRPr="00C2781C">
        <w:rPr>
          <w:rFonts w:ascii="Tahoma" w:hAnsi="Tahoma" w:cs="Tahoma"/>
          <w:spacing w:val="-1"/>
          <w:sz w:val="24"/>
          <w:szCs w:val="24"/>
        </w:rPr>
        <w:t>masih</w:t>
      </w:r>
      <w:r w:rsidRPr="00C2781C">
        <w:rPr>
          <w:rFonts w:ascii="Tahoma" w:hAnsi="Tahoma" w:cs="Tahoma"/>
          <w:spacing w:val="-1"/>
          <w:sz w:val="24"/>
          <w:szCs w:val="24"/>
          <w:lang w:val="en-US"/>
        </w:rPr>
        <w:t xml:space="preserve"> </w:t>
      </w:r>
      <w:r w:rsidRPr="00C2781C">
        <w:rPr>
          <w:rFonts w:ascii="Tahoma" w:hAnsi="Tahoma" w:cs="Tahoma"/>
          <w:spacing w:val="-1"/>
          <w:sz w:val="24"/>
          <w:szCs w:val="24"/>
        </w:rPr>
        <w:t>harus</w:t>
      </w:r>
      <w:r w:rsidRPr="00C2781C">
        <w:rPr>
          <w:rFonts w:ascii="Tahoma" w:hAnsi="Tahoma" w:cs="Tahoma"/>
          <w:spacing w:val="-1"/>
          <w:sz w:val="24"/>
          <w:szCs w:val="24"/>
          <w:lang w:val="en-US"/>
        </w:rPr>
        <w:t xml:space="preserve"> </w:t>
      </w:r>
      <w:r w:rsidRPr="00C2781C">
        <w:rPr>
          <w:rFonts w:ascii="Tahoma" w:hAnsi="Tahoma" w:cs="Tahoma"/>
          <w:sz w:val="24"/>
          <w:szCs w:val="24"/>
        </w:rPr>
        <w:t>dibayar</w:t>
      </w:r>
      <w:r w:rsidRPr="00C2781C">
        <w:rPr>
          <w:rFonts w:ascii="Tahoma" w:hAnsi="Tahoma" w:cs="Tahoma"/>
          <w:sz w:val="24"/>
          <w:szCs w:val="24"/>
          <w:lang w:val="en-US"/>
        </w:rPr>
        <w:t xml:space="preserve"> </w:t>
      </w:r>
      <w:r w:rsidRPr="00C2781C">
        <w:rPr>
          <w:rFonts w:ascii="Tahoma" w:hAnsi="Tahoma" w:cs="Tahoma"/>
          <w:spacing w:val="-1"/>
          <w:sz w:val="24"/>
          <w:szCs w:val="24"/>
        </w:rPr>
        <w:t>kepada</w:t>
      </w:r>
      <w:r w:rsidRPr="00C2781C">
        <w:rPr>
          <w:rFonts w:ascii="Tahoma" w:hAnsi="Tahoma" w:cs="Tahoma"/>
          <w:spacing w:val="-1"/>
          <w:sz w:val="24"/>
          <w:szCs w:val="24"/>
          <w:lang w:val="en-US"/>
        </w:rPr>
        <w:t xml:space="preserve"> </w:t>
      </w:r>
      <w:r w:rsidRPr="00C2781C">
        <w:rPr>
          <w:rFonts w:ascii="Tahoma" w:hAnsi="Tahoma" w:cs="Tahoma"/>
          <w:spacing w:val="-1"/>
          <w:sz w:val="24"/>
          <w:szCs w:val="24"/>
        </w:rPr>
        <w:t>kontraktor</w:t>
      </w:r>
      <w:r w:rsidRPr="00C2781C">
        <w:rPr>
          <w:rFonts w:ascii="Tahoma" w:hAnsi="Tahoma" w:cs="Tahoma"/>
          <w:spacing w:val="-1"/>
          <w:sz w:val="24"/>
          <w:szCs w:val="24"/>
          <w:lang w:val="en-US"/>
        </w:rPr>
        <w:t xml:space="preserve"> </w:t>
      </w:r>
      <w:r w:rsidRPr="00C2781C">
        <w:rPr>
          <w:rFonts w:ascii="Tahoma" w:hAnsi="Tahoma" w:cs="Tahoma"/>
          <w:spacing w:val="-1"/>
          <w:sz w:val="24"/>
          <w:szCs w:val="24"/>
        </w:rPr>
        <w:t>berhubung</w:t>
      </w:r>
      <w:r w:rsidRPr="00C2781C">
        <w:rPr>
          <w:rFonts w:ascii="Tahoma" w:hAnsi="Tahoma" w:cs="Tahoma"/>
          <w:spacing w:val="-1"/>
          <w:sz w:val="24"/>
          <w:szCs w:val="24"/>
          <w:lang w:val="en-US"/>
        </w:rPr>
        <w:t xml:space="preserve"> </w:t>
      </w:r>
      <w:r w:rsidRPr="00C2781C">
        <w:rPr>
          <w:rFonts w:ascii="Tahoma" w:hAnsi="Tahoma" w:cs="Tahoma"/>
          <w:spacing w:val="-1"/>
          <w:sz w:val="24"/>
          <w:szCs w:val="24"/>
        </w:rPr>
        <w:t>dengan</w:t>
      </w:r>
      <w:r w:rsidRPr="00C2781C">
        <w:rPr>
          <w:rFonts w:ascii="Tahoma" w:hAnsi="Tahoma" w:cs="Tahoma"/>
          <w:spacing w:val="-1"/>
          <w:sz w:val="24"/>
          <w:szCs w:val="24"/>
          <w:lang w:val="en-US"/>
        </w:rPr>
        <w:t xml:space="preserve"> </w:t>
      </w:r>
      <w:r w:rsidRPr="00C2781C">
        <w:rPr>
          <w:rFonts w:ascii="Tahoma" w:hAnsi="Tahoma" w:cs="Tahoma"/>
          <w:spacing w:val="-1"/>
          <w:sz w:val="24"/>
          <w:szCs w:val="24"/>
        </w:rPr>
        <w:t>pekerjaan</w:t>
      </w:r>
      <w:r w:rsidRPr="00C2781C">
        <w:rPr>
          <w:rFonts w:ascii="Tahoma" w:hAnsi="Tahoma" w:cs="Tahoma"/>
          <w:spacing w:val="-1"/>
          <w:sz w:val="24"/>
          <w:szCs w:val="24"/>
          <w:lang w:val="en-US"/>
        </w:rPr>
        <w:t xml:space="preserve"> </w:t>
      </w:r>
      <w:r w:rsidRPr="00C2781C">
        <w:rPr>
          <w:rFonts w:ascii="Tahoma" w:hAnsi="Tahoma" w:cs="Tahoma"/>
          <w:spacing w:val="-1"/>
          <w:sz w:val="24"/>
          <w:szCs w:val="24"/>
        </w:rPr>
        <w:t>yang</w:t>
      </w:r>
      <w:r w:rsidRPr="00C2781C">
        <w:rPr>
          <w:rFonts w:ascii="Tahoma" w:hAnsi="Tahoma" w:cs="Tahoma"/>
          <w:spacing w:val="-1"/>
          <w:sz w:val="24"/>
          <w:szCs w:val="24"/>
          <w:lang w:val="en-US"/>
        </w:rPr>
        <w:t xml:space="preserve"> </w:t>
      </w:r>
      <w:r w:rsidRPr="00C2781C">
        <w:rPr>
          <w:rFonts w:ascii="Tahoma" w:hAnsi="Tahoma" w:cs="Tahoma"/>
          <w:sz w:val="24"/>
          <w:szCs w:val="24"/>
        </w:rPr>
        <w:t>telah</w:t>
      </w:r>
      <w:r w:rsidRPr="00C2781C">
        <w:rPr>
          <w:rFonts w:ascii="Tahoma" w:hAnsi="Tahoma" w:cs="Tahoma"/>
          <w:sz w:val="24"/>
          <w:szCs w:val="24"/>
          <w:lang w:val="en-US"/>
        </w:rPr>
        <w:t xml:space="preserve"> </w:t>
      </w:r>
      <w:r w:rsidRPr="00C2781C">
        <w:rPr>
          <w:rFonts w:ascii="Tahoma" w:hAnsi="Tahoma" w:cs="Tahoma"/>
          <w:spacing w:val="-1"/>
          <w:sz w:val="24"/>
          <w:szCs w:val="24"/>
        </w:rPr>
        <w:t>diterima</w:t>
      </w:r>
      <w:r w:rsidRPr="00C2781C">
        <w:rPr>
          <w:rFonts w:ascii="Tahoma" w:hAnsi="Tahoma" w:cs="Tahoma"/>
          <w:spacing w:val="-1"/>
          <w:sz w:val="24"/>
          <w:szCs w:val="24"/>
          <w:lang w:val="en-US"/>
        </w:rPr>
        <w:t xml:space="preserve"> </w:t>
      </w:r>
      <w:r w:rsidRPr="00C2781C">
        <w:rPr>
          <w:rFonts w:ascii="Tahoma" w:hAnsi="Tahoma" w:cs="Tahoma"/>
          <w:spacing w:val="-1"/>
          <w:sz w:val="24"/>
          <w:szCs w:val="24"/>
        </w:rPr>
        <w:t>tetapi</w:t>
      </w:r>
      <w:r w:rsidRPr="00C2781C">
        <w:rPr>
          <w:rFonts w:ascii="Tahoma" w:hAnsi="Tahoma" w:cs="Tahoma"/>
          <w:spacing w:val="-1"/>
          <w:sz w:val="24"/>
          <w:szCs w:val="24"/>
          <w:lang w:val="en-US"/>
        </w:rPr>
        <w:t xml:space="preserve"> </w:t>
      </w:r>
      <w:r w:rsidRPr="00C2781C">
        <w:rPr>
          <w:rFonts w:ascii="Tahoma" w:hAnsi="Tahoma" w:cs="Tahoma"/>
          <w:spacing w:val="-1"/>
          <w:sz w:val="24"/>
          <w:szCs w:val="24"/>
        </w:rPr>
        <w:t>belum</w:t>
      </w:r>
      <w:r w:rsidRPr="00C2781C">
        <w:rPr>
          <w:rFonts w:ascii="Tahoma" w:hAnsi="Tahoma" w:cs="Tahoma"/>
          <w:spacing w:val="-1"/>
          <w:sz w:val="24"/>
          <w:szCs w:val="24"/>
          <w:lang w:val="en-US"/>
        </w:rPr>
        <w:t xml:space="preserve"> </w:t>
      </w:r>
      <w:r w:rsidRPr="00C2781C">
        <w:rPr>
          <w:rFonts w:ascii="Tahoma" w:hAnsi="Tahoma" w:cs="Tahoma"/>
          <w:spacing w:val="-1"/>
          <w:sz w:val="24"/>
          <w:szCs w:val="24"/>
        </w:rPr>
        <w:t>dibayar</w:t>
      </w:r>
      <w:r w:rsidRPr="00C2781C">
        <w:rPr>
          <w:rFonts w:ascii="Tahoma" w:hAnsi="Tahoma" w:cs="Tahoma"/>
          <w:spacing w:val="-1"/>
          <w:sz w:val="24"/>
          <w:szCs w:val="24"/>
          <w:lang w:val="en-US"/>
        </w:rPr>
        <w:t xml:space="preserve"> </w:t>
      </w:r>
      <w:r w:rsidRPr="00C2781C">
        <w:rPr>
          <w:rFonts w:ascii="Tahoma" w:hAnsi="Tahoma" w:cs="Tahoma"/>
          <w:sz w:val="24"/>
          <w:szCs w:val="24"/>
        </w:rPr>
        <w:t>pada</w:t>
      </w:r>
      <w:r w:rsidRPr="00C2781C">
        <w:rPr>
          <w:rFonts w:ascii="Tahoma" w:hAnsi="Tahoma" w:cs="Tahoma"/>
          <w:sz w:val="24"/>
          <w:szCs w:val="24"/>
          <w:lang w:val="en-US"/>
        </w:rPr>
        <w:t xml:space="preserve"> </w:t>
      </w:r>
      <w:r w:rsidRPr="00C2781C">
        <w:rPr>
          <w:rFonts w:ascii="Tahoma" w:hAnsi="Tahoma" w:cs="Tahoma"/>
          <w:spacing w:val="-1"/>
          <w:sz w:val="24"/>
          <w:szCs w:val="24"/>
        </w:rPr>
        <w:t>tanggal</w:t>
      </w:r>
      <w:r w:rsidRPr="00C2781C">
        <w:rPr>
          <w:rFonts w:ascii="Tahoma" w:hAnsi="Tahoma" w:cs="Tahoma"/>
          <w:spacing w:val="-1"/>
          <w:sz w:val="24"/>
          <w:szCs w:val="24"/>
          <w:lang w:val="en-US"/>
        </w:rPr>
        <w:t xml:space="preserve"> </w:t>
      </w:r>
      <w:r w:rsidRPr="00C2781C">
        <w:rPr>
          <w:rFonts w:ascii="Tahoma" w:hAnsi="Tahoma" w:cs="Tahoma"/>
          <w:spacing w:val="-1"/>
          <w:sz w:val="24"/>
          <w:szCs w:val="24"/>
        </w:rPr>
        <w:t>pelaporan;</w:t>
      </w:r>
    </w:p>
    <w:p w:rsidR="002D6734" w:rsidRPr="00C2781C" w:rsidRDefault="002D6734" w:rsidP="002B7D96">
      <w:pPr>
        <w:widowControl w:val="0"/>
        <w:numPr>
          <w:ilvl w:val="1"/>
          <w:numId w:val="24"/>
        </w:numPr>
        <w:tabs>
          <w:tab w:val="left" w:pos="1080"/>
        </w:tabs>
        <w:spacing w:after="0" w:line="360" w:lineRule="auto"/>
        <w:ind w:left="1080" w:right="101" w:hanging="360"/>
        <w:jc w:val="both"/>
        <w:rPr>
          <w:rFonts w:ascii="Tahoma" w:hAnsi="Tahoma" w:cs="Tahoma"/>
          <w:sz w:val="24"/>
          <w:szCs w:val="24"/>
        </w:rPr>
      </w:pPr>
      <w:r w:rsidRPr="00C2781C">
        <w:rPr>
          <w:rFonts w:ascii="Tahoma" w:hAnsi="Tahoma" w:cs="Tahoma"/>
          <w:spacing w:val="-1"/>
          <w:sz w:val="24"/>
          <w:szCs w:val="24"/>
        </w:rPr>
        <w:t>Pembayaran</w:t>
      </w:r>
      <w:r w:rsidRPr="00C2781C">
        <w:rPr>
          <w:rFonts w:ascii="Tahoma" w:hAnsi="Tahoma" w:cs="Tahoma"/>
          <w:spacing w:val="-1"/>
          <w:sz w:val="24"/>
          <w:szCs w:val="24"/>
          <w:lang w:val="en-US"/>
        </w:rPr>
        <w:t xml:space="preserve"> </w:t>
      </w:r>
      <w:r w:rsidRPr="00C2781C">
        <w:rPr>
          <w:rFonts w:ascii="Tahoma" w:hAnsi="Tahoma" w:cs="Tahoma"/>
          <w:sz w:val="24"/>
          <w:szCs w:val="24"/>
        </w:rPr>
        <w:t>klaim</w:t>
      </w:r>
      <w:r w:rsidRPr="00C2781C">
        <w:rPr>
          <w:rFonts w:ascii="Tahoma" w:hAnsi="Tahoma" w:cs="Tahoma"/>
          <w:sz w:val="24"/>
          <w:szCs w:val="24"/>
          <w:lang w:val="en-US"/>
        </w:rPr>
        <w:t xml:space="preserve"> </w:t>
      </w:r>
      <w:r w:rsidRPr="00C2781C">
        <w:rPr>
          <w:rFonts w:ascii="Tahoma" w:hAnsi="Tahoma" w:cs="Tahoma"/>
          <w:spacing w:val="-1"/>
          <w:sz w:val="24"/>
          <w:szCs w:val="24"/>
        </w:rPr>
        <w:t>kepada</w:t>
      </w:r>
      <w:r w:rsidRPr="00C2781C">
        <w:rPr>
          <w:rFonts w:ascii="Tahoma" w:hAnsi="Tahoma" w:cs="Tahoma"/>
          <w:spacing w:val="-1"/>
          <w:sz w:val="24"/>
          <w:szCs w:val="24"/>
          <w:lang w:val="en-US"/>
        </w:rPr>
        <w:t xml:space="preserve"> </w:t>
      </w:r>
      <w:r w:rsidRPr="00C2781C">
        <w:rPr>
          <w:rFonts w:ascii="Tahoma" w:hAnsi="Tahoma" w:cs="Tahoma"/>
          <w:spacing w:val="-1"/>
          <w:sz w:val="24"/>
          <w:szCs w:val="24"/>
        </w:rPr>
        <w:t>kontraktor</w:t>
      </w:r>
      <w:r w:rsidRPr="00C2781C">
        <w:rPr>
          <w:rFonts w:ascii="Tahoma" w:hAnsi="Tahoma" w:cs="Tahoma"/>
          <w:spacing w:val="-1"/>
          <w:sz w:val="24"/>
          <w:szCs w:val="24"/>
          <w:lang w:val="en-US"/>
        </w:rPr>
        <w:t xml:space="preserve"> </w:t>
      </w:r>
      <w:r w:rsidRPr="00C2781C">
        <w:rPr>
          <w:rFonts w:ascii="Tahoma" w:hAnsi="Tahoma" w:cs="Tahoma"/>
          <w:sz w:val="24"/>
          <w:szCs w:val="24"/>
        </w:rPr>
        <w:t>atau</w:t>
      </w:r>
      <w:r w:rsidRPr="00C2781C">
        <w:rPr>
          <w:rFonts w:ascii="Tahoma" w:hAnsi="Tahoma" w:cs="Tahoma"/>
          <w:sz w:val="24"/>
          <w:szCs w:val="24"/>
          <w:lang w:val="en-US"/>
        </w:rPr>
        <w:t xml:space="preserve"> </w:t>
      </w:r>
      <w:r w:rsidRPr="00C2781C">
        <w:rPr>
          <w:rFonts w:ascii="Tahoma" w:hAnsi="Tahoma" w:cs="Tahoma"/>
          <w:spacing w:val="-1"/>
          <w:sz w:val="24"/>
          <w:szCs w:val="24"/>
        </w:rPr>
        <w:t>pihak</w:t>
      </w:r>
      <w:r w:rsidRPr="00C2781C">
        <w:rPr>
          <w:rFonts w:ascii="Tahoma" w:hAnsi="Tahoma" w:cs="Tahoma"/>
          <w:spacing w:val="-1"/>
          <w:sz w:val="24"/>
          <w:szCs w:val="24"/>
          <w:lang w:val="en-US"/>
        </w:rPr>
        <w:t xml:space="preserve"> </w:t>
      </w:r>
      <w:r w:rsidRPr="00C2781C">
        <w:rPr>
          <w:rFonts w:ascii="Tahoma" w:hAnsi="Tahoma" w:cs="Tahoma"/>
          <w:sz w:val="24"/>
          <w:szCs w:val="24"/>
        </w:rPr>
        <w:t>ketiga</w:t>
      </w:r>
      <w:r w:rsidRPr="00C2781C">
        <w:rPr>
          <w:rFonts w:ascii="Tahoma" w:hAnsi="Tahoma" w:cs="Tahoma"/>
          <w:sz w:val="24"/>
          <w:szCs w:val="24"/>
          <w:lang w:val="en-US"/>
        </w:rPr>
        <w:t xml:space="preserve"> </w:t>
      </w:r>
      <w:r w:rsidRPr="00C2781C">
        <w:rPr>
          <w:rFonts w:ascii="Tahoma" w:hAnsi="Tahoma" w:cs="Tahoma"/>
          <w:spacing w:val="-1"/>
          <w:sz w:val="24"/>
          <w:szCs w:val="24"/>
        </w:rPr>
        <w:t>sehubungan</w:t>
      </w:r>
      <w:r w:rsidRPr="00C2781C">
        <w:rPr>
          <w:rFonts w:ascii="Tahoma" w:hAnsi="Tahoma" w:cs="Tahoma"/>
          <w:spacing w:val="-1"/>
          <w:sz w:val="24"/>
          <w:szCs w:val="24"/>
          <w:lang w:val="en-US"/>
        </w:rPr>
        <w:t xml:space="preserve"> </w:t>
      </w:r>
      <w:r w:rsidRPr="00C2781C">
        <w:rPr>
          <w:rFonts w:ascii="Tahoma" w:hAnsi="Tahoma" w:cs="Tahoma"/>
          <w:spacing w:val="-1"/>
          <w:sz w:val="24"/>
          <w:szCs w:val="24"/>
        </w:rPr>
        <w:t>dengan</w:t>
      </w:r>
      <w:r w:rsidRPr="00C2781C">
        <w:rPr>
          <w:rFonts w:ascii="Tahoma" w:hAnsi="Tahoma" w:cs="Tahoma"/>
          <w:spacing w:val="-1"/>
          <w:sz w:val="24"/>
          <w:szCs w:val="24"/>
          <w:lang w:val="en-US"/>
        </w:rPr>
        <w:t xml:space="preserve"> </w:t>
      </w:r>
      <w:r w:rsidRPr="00C2781C">
        <w:rPr>
          <w:rFonts w:ascii="Tahoma" w:hAnsi="Tahoma" w:cs="Tahoma"/>
          <w:spacing w:val="-1"/>
          <w:sz w:val="24"/>
          <w:szCs w:val="24"/>
        </w:rPr>
        <w:t>pelaksanan</w:t>
      </w:r>
      <w:r w:rsidRPr="00C2781C">
        <w:rPr>
          <w:rFonts w:ascii="Tahoma" w:hAnsi="Tahoma" w:cs="Tahoma"/>
          <w:spacing w:val="-1"/>
          <w:sz w:val="24"/>
          <w:szCs w:val="24"/>
          <w:lang w:val="en-US"/>
        </w:rPr>
        <w:t xml:space="preserve"> </w:t>
      </w:r>
      <w:r w:rsidRPr="00C2781C">
        <w:rPr>
          <w:rFonts w:ascii="Tahoma" w:hAnsi="Tahoma" w:cs="Tahoma"/>
          <w:spacing w:val="-1"/>
          <w:sz w:val="24"/>
          <w:szCs w:val="24"/>
        </w:rPr>
        <w:t>kontrak</w:t>
      </w:r>
      <w:r w:rsidRPr="00C2781C">
        <w:rPr>
          <w:rFonts w:ascii="Tahoma" w:hAnsi="Tahoma" w:cs="Tahoma"/>
          <w:spacing w:val="-1"/>
          <w:sz w:val="24"/>
          <w:szCs w:val="24"/>
          <w:lang w:val="en-US"/>
        </w:rPr>
        <w:t xml:space="preserve"> </w:t>
      </w:r>
      <w:r w:rsidRPr="00C2781C">
        <w:rPr>
          <w:rFonts w:ascii="Tahoma" w:hAnsi="Tahoma" w:cs="Tahoma"/>
          <w:spacing w:val="-1"/>
          <w:sz w:val="24"/>
          <w:szCs w:val="24"/>
        </w:rPr>
        <w:t>konstruksi.</w:t>
      </w:r>
    </w:p>
    <w:p w:rsidR="002D6734" w:rsidRPr="002B7D96" w:rsidRDefault="002D6734" w:rsidP="002B7D96">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2B7D96">
        <w:rPr>
          <w:rFonts w:ascii="Tahoma" w:eastAsia="Calibri" w:hAnsi="Tahoma" w:cs="Tahoma"/>
          <w:lang w:val="id-ID"/>
        </w:rPr>
        <w:t>Jika konstruksi dibiayai dari pinjaman maka biaya pinjaman yang timbul selama masa konstruksi dikapitalisasi dan menambah biaya konstruksi, sepanjang biaya tersebut dapat diidentifikasikan dan ditetapkan secara andal.</w:t>
      </w:r>
    </w:p>
    <w:p w:rsidR="002D6734" w:rsidRPr="002B7D96" w:rsidRDefault="002D6734" w:rsidP="002B7D96">
      <w:pPr>
        <w:pStyle w:val="BodyText"/>
        <w:widowControl w:val="0"/>
        <w:numPr>
          <w:ilvl w:val="0"/>
          <w:numId w:val="33"/>
        </w:numPr>
        <w:tabs>
          <w:tab w:val="left" w:pos="810"/>
        </w:tabs>
        <w:spacing w:before="120" w:line="360" w:lineRule="auto"/>
        <w:ind w:left="810" w:right="109" w:hanging="450"/>
        <w:jc w:val="both"/>
        <w:rPr>
          <w:rFonts w:ascii="Tahoma" w:eastAsia="Calibri" w:hAnsi="Tahoma" w:cs="Tahoma"/>
          <w:lang w:val="id-ID"/>
        </w:rPr>
      </w:pPr>
      <w:r w:rsidRPr="002B7D96">
        <w:rPr>
          <w:rFonts w:ascii="Tahoma" w:eastAsia="Calibri" w:hAnsi="Tahoma" w:cs="Tahoma"/>
          <w:lang w:val="id-ID"/>
        </w:rPr>
        <w:t>Biaya pinjaman mencakup biaya bunga dan biaya lainnya yang timbul sehubungan dengan pinjaman yang digunakan untuk membiayai konstruksi.</w:t>
      </w:r>
    </w:p>
    <w:p w:rsidR="002D6734" w:rsidRPr="002B7D96" w:rsidRDefault="002D6734" w:rsidP="002B7D96">
      <w:pPr>
        <w:pStyle w:val="BodyText"/>
        <w:widowControl w:val="0"/>
        <w:numPr>
          <w:ilvl w:val="0"/>
          <w:numId w:val="33"/>
        </w:numPr>
        <w:tabs>
          <w:tab w:val="left" w:pos="810"/>
        </w:tabs>
        <w:spacing w:before="120" w:line="360" w:lineRule="auto"/>
        <w:ind w:left="810" w:right="109" w:hanging="450"/>
        <w:jc w:val="both"/>
        <w:rPr>
          <w:rFonts w:ascii="Tahoma" w:eastAsia="Calibri" w:hAnsi="Tahoma" w:cs="Tahoma"/>
          <w:lang w:val="id-ID"/>
        </w:rPr>
      </w:pPr>
      <w:r w:rsidRPr="002B7D96">
        <w:rPr>
          <w:rFonts w:ascii="Tahoma" w:eastAsia="Calibri" w:hAnsi="Tahoma" w:cs="Tahoma"/>
          <w:lang w:val="id-ID"/>
        </w:rPr>
        <w:t>Jumlah biaya pinjaman yang dikapitalisasi tidak boleh melebihi jumlah biaya bunga yang dibayarkan pada periode yang bersangkutan.</w:t>
      </w:r>
    </w:p>
    <w:p w:rsidR="002D6734" w:rsidRDefault="002D6734" w:rsidP="002B7D96">
      <w:pPr>
        <w:pStyle w:val="BodyText"/>
        <w:widowControl w:val="0"/>
        <w:numPr>
          <w:ilvl w:val="0"/>
          <w:numId w:val="33"/>
        </w:numPr>
        <w:tabs>
          <w:tab w:val="left" w:pos="810"/>
        </w:tabs>
        <w:spacing w:before="120" w:line="360" w:lineRule="auto"/>
        <w:ind w:left="810" w:right="109" w:hanging="450"/>
        <w:jc w:val="both"/>
        <w:rPr>
          <w:rFonts w:ascii="Tahoma" w:eastAsia="Calibri" w:hAnsi="Tahoma" w:cs="Tahoma"/>
          <w:lang w:val="id-ID"/>
        </w:rPr>
      </w:pPr>
      <w:r w:rsidRPr="002B7D96">
        <w:rPr>
          <w:rFonts w:ascii="Tahoma" w:eastAsia="Calibri" w:hAnsi="Tahoma" w:cs="Tahoma"/>
          <w:lang w:val="id-ID"/>
        </w:rPr>
        <w:t>Apabila pinjaman digunakan untuk membiayai beberapa jenis aset yang diperoleh dalam suatu periode tertentu, biaya pinjaman periode yang bersangkutan dialokasikan ke masing-masing konstruksi dengan metode rata-rata tertimbang atas total pengeluaran biaya konstruksi.</w:t>
      </w:r>
    </w:p>
    <w:p w:rsidR="00F3466A" w:rsidRDefault="00F3466A" w:rsidP="00F3466A">
      <w:pPr>
        <w:pStyle w:val="BodyText"/>
        <w:widowControl w:val="0"/>
        <w:tabs>
          <w:tab w:val="left" w:pos="810"/>
        </w:tabs>
        <w:spacing w:before="120" w:line="360" w:lineRule="auto"/>
        <w:ind w:right="109"/>
        <w:jc w:val="both"/>
        <w:rPr>
          <w:rFonts w:ascii="Tahoma" w:eastAsia="Calibri" w:hAnsi="Tahoma" w:cs="Tahoma"/>
          <w:lang w:val="id-ID"/>
        </w:rPr>
      </w:pPr>
    </w:p>
    <w:p w:rsidR="00F3466A" w:rsidRDefault="00F3466A" w:rsidP="00F3466A">
      <w:pPr>
        <w:pStyle w:val="BodyText"/>
        <w:widowControl w:val="0"/>
        <w:tabs>
          <w:tab w:val="left" w:pos="810"/>
        </w:tabs>
        <w:spacing w:before="120" w:line="360" w:lineRule="auto"/>
        <w:ind w:right="109"/>
        <w:jc w:val="both"/>
        <w:rPr>
          <w:rFonts w:ascii="Tahoma" w:eastAsia="Calibri" w:hAnsi="Tahoma" w:cs="Tahoma"/>
          <w:lang w:val="id-ID"/>
        </w:rPr>
      </w:pPr>
    </w:p>
    <w:p w:rsidR="00F3466A" w:rsidRPr="002B7D96" w:rsidRDefault="00F3466A" w:rsidP="00F3466A">
      <w:pPr>
        <w:pStyle w:val="BodyText"/>
        <w:widowControl w:val="0"/>
        <w:tabs>
          <w:tab w:val="left" w:pos="810"/>
        </w:tabs>
        <w:spacing w:before="120" w:line="360" w:lineRule="auto"/>
        <w:ind w:right="109"/>
        <w:jc w:val="both"/>
        <w:rPr>
          <w:rFonts w:ascii="Tahoma" w:eastAsia="Calibri" w:hAnsi="Tahoma" w:cs="Tahoma"/>
          <w:lang w:val="id-ID"/>
        </w:rPr>
      </w:pPr>
    </w:p>
    <w:p w:rsidR="002D6734" w:rsidRPr="002B7D96" w:rsidRDefault="002D6734" w:rsidP="002B7D96">
      <w:pPr>
        <w:pStyle w:val="BodyText"/>
        <w:widowControl w:val="0"/>
        <w:numPr>
          <w:ilvl w:val="0"/>
          <w:numId w:val="33"/>
        </w:numPr>
        <w:tabs>
          <w:tab w:val="left" w:pos="900"/>
        </w:tabs>
        <w:spacing w:before="120" w:line="360" w:lineRule="auto"/>
        <w:ind w:left="900" w:right="109"/>
        <w:jc w:val="both"/>
        <w:rPr>
          <w:rFonts w:ascii="Tahoma" w:eastAsia="Calibri" w:hAnsi="Tahoma" w:cs="Tahoma"/>
          <w:lang w:val="id-ID"/>
        </w:rPr>
      </w:pPr>
      <w:r w:rsidRPr="002B7D96">
        <w:rPr>
          <w:rFonts w:ascii="Tahoma" w:eastAsia="Calibri" w:hAnsi="Tahoma" w:cs="Tahoma"/>
          <w:lang w:val="id-ID"/>
        </w:rPr>
        <w:lastRenderedPageBreak/>
        <w:t>Apabila kegiatan pembangunan konstruksi dihentikan sementara tidak disebabkan oleh hal-hal yang bersifat forcemajeur maka biaya pinjaman yang dibayarkan selama masa pemberhentian sementara pembangunan konstruksi dikapitalisasi.</w:t>
      </w:r>
    </w:p>
    <w:p w:rsidR="002D6734" w:rsidRPr="002B7D96" w:rsidRDefault="002D6734" w:rsidP="002B7D96">
      <w:pPr>
        <w:pStyle w:val="BodyText"/>
        <w:widowControl w:val="0"/>
        <w:numPr>
          <w:ilvl w:val="0"/>
          <w:numId w:val="33"/>
        </w:numPr>
        <w:tabs>
          <w:tab w:val="left" w:pos="900"/>
        </w:tabs>
        <w:spacing w:before="120" w:line="360" w:lineRule="auto"/>
        <w:ind w:left="900" w:right="109"/>
        <w:jc w:val="both"/>
        <w:rPr>
          <w:rFonts w:ascii="Tahoma" w:eastAsia="Calibri" w:hAnsi="Tahoma" w:cs="Tahoma"/>
          <w:lang w:val="id-ID"/>
        </w:rPr>
      </w:pPr>
      <w:r w:rsidRPr="002B7D96">
        <w:rPr>
          <w:rFonts w:ascii="Tahoma" w:eastAsia="Calibri" w:hAnsi="Tahoma" w:cs="Tahoma"/>
          <w:lang w:val="id-ID"/>
        </w:rPr>
        <w:t>Kontrak konstruksi yang mencakup beberapa jenis pekerjaan yang penyelesaiannya jatuh pada waktu yang berbeda-beda, maka jenis pekerjaan yang sudah selesai tidak diperhitungkan biaya pinjaman. Biaya pinjaman hanya dikapitalisasi untuk jenis pekerjaan yang masih dalam proses pengerjaan.</w:t>
      </w:r>
    </w:p>
    <w:p w:rsidR="002D6734" w:rsidRPr="002B7D96" w:rsidRDefault="002D6734" w:rsidP="002B7D96">
      <w:pPr>
        <w:pStyle w:val="BodyText"/>
        <w:widowControl w:val="0"/>
        <w:numPr>
          <w:ilvl w:val="0"/>
          <w:numId w:val="33"/>
        </w:numPr>
        <w:tabs>
          <w:tab w:val="left" w:pos="900"/>
        </w:tabs>
        <w:spacing w:before="120" w:line="360" w:lineRule="auto"/>
        <w:ind w:left="900" w:right="109"/>
        <w:jc w:val="both"/>
        <w:rPr>
          <w:rFonts w:ascii="Tahoma" w:eastAsia="Calibri" w:hAnsi="Tahoma" w:cs="Tahoma"/>
          <w:lang w:val="id-ID"/>
        </w:rPr>
      </w:pPr>
      <w:r w:rsidRPr="002B7D96">
        <w:rPr>
          <w:rFonts w:ascii="Tahoma" w:eastAsia="Calibri" w:hAnsi="Tahoma" w:cs="Tahoma"/>
          <w:lang w:val="id-ID"/>
        </w:rPr>
        <w:t>Realisasi atas pekerjaan jasa konsultansi perencanaan yang pelaksanaan konstruksinya akan dilaksanakan pada tahun selanjutnya sepanjang sudah terdapat kepastian akan pelaksanaan konstruksinya diakui sebagai konstruksi dalam pengerjaan.</w:t>
      </w:r>
    </w:p>
    <w:p w:rsidR="002D6734" w:rsidRPr="00C2781C" w:rsidRDefault="002D6734" w:rsidP="002D6734">
      <w:pPr>
        <w:spacing w:before="240" w:after="120" w:line="360" w:lineRule="auto"/>
        <w:ind w:left="360"/>
        <w:jc w:val="both"/>
        <w:rPr>
          <w:rFonts w:ascii="Tahoma" w:hAnsi="Tahoma" w:cs="Tahoma"/>
          <w:sz w:val="24"/>
          <w:szCs w:val="24"/>
        </w:rPr>
      </w:pPr>
      <w:r w:rsidRPr="00C2781C">
        <w:rPr>
          <w:rFonts w:ascii="Tahoma" w:hAnsi="Tahoma" w:cs="Tahoma"/>
          <w:b/>
          <w:spacing w:val="-1"/>
          <w:sz w:val="24"/>
          <w:szCs w:val="24"/>
        </w:rPr>
        <w:t>Pengungkapan</w:t>
      </w:r>
      <w:r w:rsidRPr="00C2781C">
        <w:rPr>
          <w:rFonts w:ascii="Tahoma" w:hAnsi="Tahoma" w:cs="Tahoma"/>
          <w:b/>
          <w:spacing w:val="-1"/>
          <w:sz w:val="24"/>
          <w:szCs w:val="24"/>
          <w:lang w:val="en-US"/>
        </w:rPr>
        <w:t xml:space="preserve"> </w:t>
      </w:r>
      <w:r w:rsidRPr="00C2781C">
        <w:rPr>
          <w:rFonts w:ascii="Tahoma" w:hAnsi="Tahoma" w:cs="Tahoma"/>
          <w:b/>
          <w:spacing w:val="-1"/>
          <w:sz w:val="24"/>
          <w:szCs w:val="24"/>
        </w:rPr>
        <w:t>Konstruksi</w:t>
      </w:r>
      <w:r w:rsidRPr="00C2781C">
        <w:rPr>
          <w:rFonts w:ascii="Tahoma" w:hAnsi="Tahoma" w:cs="Tahoma"/>
          <w:b/>
          <w:spacing w:val="-1"/>
          <w:sz w:val="24"/>
          <w:szCs w:val="24"/>
          <w:lang w:val="en-US"/>
        </w:rPr>
        <w:t xml:space="preserve"> </w:t>
      </w:r>
      <w:r w:rsidRPr="00C2781C">
        <w:rPr>
          <w:rFonts w:ascii="Tahoma" w:hAnsi="Tahoma" w:cs="Tahoma"/>
          <w:b/>
          <w:spacing w:val="-1"/>
          <w:sz w:val="24"/>
          <w:szCs w:val="24"/>
        </w:rPr>
        <w:t>Dalam</w:t>
      </w:r>
      <w:r w:rsidRPr="00C2781C">
        <w:rPr>
          <w:rFonts w:ascii="Tahoma" w:hAnsi="Tahoma" w:cs="Tahoma"/>
          <w:b/>
          <w:spacing w:val="-1"/>
          <w:sz w:val="24"/>
          <w:szCs w:val="24"/>
          <w:lang w:val="en-US"/>
        </w:rPr>
        <w:t xml:space="preserve"> </w:t>
      </w:r>
      <w:r w:rsidRPr="00C2781C">
        <w:rPr>
          <w:rFonts w:ascii="Tahoma" w:hAnsi="Tahoma" w:cs="Tahoma"/>
          <w:b/>
          <w:spacing w:val="-1"/>
          <w:sz w:val="24"/>
          <w:szCs w:val="24"/>
        </w:rPr>
        <w:t>Pengerjaan</w:t>
      </w:r>
    </w:p>
    <w:p w:rsidR="002D6734" w:rsidRPr="002B7D96" w:rsidRDefault="002D6734" w:rsidP="002B7D96">
      <w:pPr>
        <w:pStyle w:val="BodyText"/>
        <w:widowControl w:val="0"/>
        <w:numPr>
          <w:ilvl w:val="0"/>
          <w:numId w:val="33"/>
        </w:numPr>
        <w:tabs>
          <w:tab w:val="left" w:pos="900"/>
        </w:tabs>
        <w:spacing w:before="120" w:line="360" w:lineRule="auto"/>
        <w:ind w:left="900" w:right="109"/>
        <w:jc w:val="both"/>
        <w:rPr>
          <w:rFonts w:ascii="Tahoma" w:eastAsia="Calibri" w:hAnsi="Tahoma" w:cs="Tahoma"/>
          <w:lang w:val="id-ID"/>
        </w:rPr>
      </w:pPr>
      <w:r w:rsidRPr="002B7D96">
        <w:rPr>
          <w:rFonts w:ascii="Tahoma" w:eastAsia="Calibri" w:hAnsi="Tahoma" w:cs="Tahoma"/>
          <w:lang w:val="id-ID"/>
        </w:rPr>
        <w:t>Suatu entitas harus mengungkapkan informasi mengenai Konstruksi Dalam Pengerjaan pada akhir periode akuntansi:</w:t>
      </w:r>
    </w:p>
    <w:p w:rsidR="002D6734" w:rsidRPr="00C2781C" w:rsidRDefault="002D6734" w:rsidP="002B7D96">
      <w:pPr>
        <w:widowControl w:val="0"/>
        <w:numPr>
          <w:ilvl w:val="1"/>
          <w:numId w:val="23"/>
        </w:numPr>
        <w:spacing w:after="0" w:line="360" w:lineRule="auto"/>
        <w:ind w:left="1260" w:right="-61" w:hanging="360"/>
        <w:jc w:val="both"/>
        <w:rPr>
          <w:rFonts w:ascii="Tahoma" w:hAnsi="Tahoma" w:cs="Tahoma"/>
          <w:sz w:val="24"/>
          <w:szCs w:val="24"/>
        </w:rPr>
      </w:pPr>
      <w:r w:rsidRPr="00C2781C">
        <w:rPr>
          <w:rFonts w:ascii="Tahoma" w:hAnsi="Tahoma" w:cs="Tahoma"/>
          <w:w w:val="95"/>
          <w:sz w:val="24"/>
          <w:szCs w:val="24"/>
        </w:rPr>
        <w:t>Rincian</w:t>
      </w:r>
      <w:r w:rsidRPr="00C2781C">
        <w:rPr>
          <w:rFonts w:ascii="Tahoma" w:hAnsi="Tahoma" w:cs="Tahoma"/>
          <w:w w:val="95"/>
          <w:sz w:val="24"/>
          <w:szCs w:val="24"/>
          <w:lang w:val="en-US"/>
        </w:rPr>
        <w:t xml:space="preserve"> </w:t>
      </w:r>
      <w:r w:rsidRPr="00C2781C">
        <w:rPr>
          <w:rFonts w:ascii="Tahoma" w:hAnsi="Tahoma" w:cs="Tahoma"/>
          <w:spacing w:val="-1"/>
          <w:w w:val="95"/>
          <w:sz w:val="24"/>
          <w:szCs w:val="24"/>
        </w:rPr>
        <w:t>kontrak</w:t>
      </w:r>
      <w:r w:rsidRPr="00C2781C">
        <w:rPr>
          <w:rFonts w:ascii="Tahoma" w:hAnsi="Tahoma" w:cs="Tahoma"/>
          <w:spacing w:val="-1"/>
          <w:w w:val="95"/>
          <w:sz w:val="24"/>
          <w:szCs w:val="24"/>
          <w:lang w:val="en-US"/>
        </w:rPr>
        <w:t xml:space="preserve"> </w:t>
      </w:r>
      <w:r w:rsidRPr="00C2781C">
        <w:rPr>
          <w:rFonts w:ascii="Tahoma" w:hAnsi="Tahoma" w:cs="Tahoma"/>
          <w:spacing w:val="-1"/>
          <w:w w:val="95"/>
          <w:sz w:val="24"/>
          <w:szCs w:val="24"/>
        </w:rPr>
        <w:t>konstruksi</w:t>
      </w:r>
      <w:r w:rsidRPr="00C2781C">
        <w:rPr>
          <w:rFonts w:ascii="Tahoma" w:hAnsi="Tahoma" w:cs="Tahoma"/>
          <w:spacing w:val="-1"/>
          <w:w w:val="95"/>
          <w:sz w:val="24"/>
          <w:szCs w:val="24"/>
          <w:lang w:val="en-US"/>
        </w:rPr>
        <w:t xml:space="preserve"> </w:t>
      </w:r>
      <w:r w:rsidRPr="00C2781C">
        <w:rPr>
          <w:rFonts w:ascii="Tahoma" w:hAnsi="Tahoma" w:cs="Tahoma"/>
          <w:w w:val="95"/>
          <w:sz w:val="24"/>
          <w:szCs w:val="24"/>
        </w:rPr>
        <w:t>dalam</w:t>
      </w:r>
      <w:r w:rsidRPr="00C2781C">
        <w:rPr>
          <w:rFonts w:ascii="Tahoma" w:hAnsi="Tahoma" w:cs="Tahoma"/>
          <w:w w:val="95"/>
          <w:sz w:val="24"/>
          <w:szCs w:val="24"/>
          <w:lang w:val="en-US"/>
        </w:rPr>
        <w:t xml:space="preserve"> </w:t>
      </w:r>
      <w:r w:rsidRPr="00C2781C">
        <w:rPr>
          <w:rFonts w:ascii="Tahoma" w:hAnsi="Tahoma" w:cs="Tahoma"/>
          <w:spacing w:val="-1"/>
          <w:w w:val="95"/>
          <w:sz w:val="24"/>
          <w:szCs w:val="24"/>
        </w:rPr>
        <w:t>pengerjaan</w:t>
      </w:r>
      <w:r w:rsidRPr="00C2781C">
        <w:rPr>
          <w:rFonts w:ascii="Tahoma" w:hAnsi="Tahoma" w:cs="Tahoma"/>
          <w:spacing w:val="-1"/>
          <w:w w:val="95"/>
          <w:sz w:val="24"/>
          <w:szCs w:val="24"/>
          <w:lang w:val="en-US"/>
        </w:rPr>
        <w:t xml:space="preserve"> </w:t>
      </w:r>
      <w:r w:rsidRPr="00C2781C">
        <w:rPr>
          <w:rFonts w:ascii="Tahoma" w:hAnsi="Tahoma" w:cs="Tahoma"/>
          <w:spacing w:val="-1"/>
          <w:w w:val="95"/>
          <w:sz w:val="24"/>
          <w:szCs w:val="24"/>
        </w:rPr>
        <w:t>berikut</w:t>
      </w:r>
      <w:r w:rsidRPr="00C2781C">
        <w:rPr>
          <w:rFonts w:ascii="Tahoma" w:hAnsi="Tahoma" w:cs="Tahoma"/>
          <w:spacing w:val="-1"/>
          <w:w w:val="95"/>
          <w:sz w:val="24"/>
          <w:szCs w:val="24"/>
          <w:lang w:val="en-US"/>
        </w:rPr>
        <w:t xml:space="preserve"> </w:t>
      </w:r>
      <w:r w:rsidRPr="00C2781C">
        <w:rPr>
          <w:rFonts w:ascii="Tahoma" w:hAnsi="Tahoma" w:cs="Tahoma"/>
          <w:spacing w:val="-1"/>
          <w:sz w:val="24"/>
          <w:szCs w:val="24"/>
        </w:rPr>
        <w:t>tingkat</w:t>
      </w:r>
      <w:r w:rsidRPr="00C2781C">
        <w:rPr>
          <w:rFonts w:ascii="Tahoma" w:hAnsi="Tahoma" w:cs="Tahoma"/>
          <w:spacing w:val="-1"/>
          <w:sz w:val="24"/>
          <w:szCs w:val="24"/>
          <w:lang w:val="en-US"/>
        </w:rPr>
        <w:t xml:space="preserve"> </w:t>
      </w:r>
      <w:r w:rsidRPr="00C2781C">
        <w:rPr>
          <w:rFonts w:ascii="Tahoma" w:hAnsi="Tahoma" w:cs="Tahoma"/>
          <w:spacing w:val="-1"/>
          <w:sz w:val="24"/>
          <w:szCs w:val="24"/>
        </w:rPr>
        <w:t>penyelesaian</w:t>
      </w:r>
      <w:r w:rsidRPr="00C2781C">
        <w:rPr>
          <w:rFonts w:ascii="Tahoma" w:hAnsi="Tahoma" w:cs="Tahoma"/>
          <w:spacing w:val="-1"/>
          <w:sz w:val="24"/>
          <w:szCs w:val="24"/>
          <w:lang w:val="en-US"/>
        </w:rPr>
        <w:t xml:space="preserve"> </w:t>
      </w:r>
      <w:r w:rsidRPr="00C2781C">
        <w:rPr>
          <w:rFonts w:ascii="Tahoma" w:hAnsi="Tahoma" w:cs="Tahoma"/>
          <w:sz w:val="24"/>
          <w:szCs w:val="24"/>
        </w:rPr>
        <w:t>dan</w:t>
      </w:r>
      <w:r w:rsidRPr="00C2781C">
        <w:rPr>
          <w:rFonts w:ascii="Tahoma" w:hAnsi="Tahoma" w:cs="Tahoma"/>
          <w:sz w:val="24"/>
          <w:szCs w:val="24"/>
          <w:lang w:val="en-US"/>
        </w:rPr>
        <w:t xml:space="preserve"> </w:t>
      </w:r>
      <w:r w:rsidRPr="00C2781C">
        <w:rPr>
          <w:rFonts w:ascii="Tahoma" w:hAnsi="Tahoma" w:cs="Tahoma"/>
          <w:spacing w:val="-1"/>
          <w:sz w:val="24"/>
          <w:szCs w:val="24"/>
        </w:rPr>
        <w:t>jangka</w:t>
      </w:r>
      <w:r w:rsidRPr="00C2781C">
        <w:rPr>
          <w:rFonts w:ascii="Tahoma" w:hAnsi="Tahoma" w:cs="Tahoma"/>
          <w:spacing w:val="-1"/>
          <w:sz w:val="24"/>
          <w:szCs w:val="24"/>
          <w:lang w:val="en-US"/>
        </w:rPr>
        <w:t xml:space="preserve"> </w:t>
      </w:r>
      <w:r w:rsidRPr="00C2781C">
        <w:rPr>
          <w:rFonts w:ascii="Tahoma" w:hAnsi="Tahoma" w:cs="Tahoma"/>
          <w:spacing w:val="-1"/>
          <w:sz w:val="24"/>
          <w:szCs w:val="24"/>
        </w:rPr>
        <w:t>waktu</w:t>
      </w:r>
      <w:r w:rsidRPr="00C2781C">
        <w:rPr>
          <w:rFonts w:ascii="Tahoma" w:hAnsi="Tahoma" w:cs="Tahoma"/>
          <w:spacing w:val="-1"/>
          <w:sz w:val="24"/>
          <w:szCs w:val="24"/>
          <w:lang w:val="en-US"/>
        </w:rPr>
        <w:t xml:space="preserve"> </w:t>
      </w:r>
      <w:r w:rsidRPr="00C2781C">
        <w:rPr>
          <w:rFonts w:ascii="Tahoma" w:hAnsi="Tahoma" w:cs="Tahoma"/>
          <w:spacing w:val="-1"/>
          <w:sz w:val="24"/>
          <w:szCs w:val="24"/>
        </w:rPr>
        <w:t>penyelesaiannya;</w:t>
      </w:r>
    </w:p>
    <w:p w:rsidR="002D6734" w:rsidRPr="00C2781C" w:rsidRDefault="002D6734" w:rsidP="002B7D96">
      <w:pPr>
        <w:widowControl w:val="0"/>
        <w:numPr>
          <w:ilvl w:val="1"/>
          <w:numId w:val="23"/>
        </w:numPr>
        <w:spacing w:after="0" w:line="360" w:lineRule="auto"/>
        <w:ind w:left="1260" w:right="-61" w:hanging="360"/>
        <w:jc w:val="both"/>
        <w:rPr>
          <w:rFonts w:ascii="Tahoma" w:hAnsi="Tahoma" w:cs="Tahoma"/>
          <w:sz w:val="24"/>
          <w:szCs w:val="24"/>
        </w:rPr>
      </w:pPr>
      <w:r w:rsidRPr="00C2781C">
        <w:rPr>
          <w:rFonts w:ascii="Tahoma" w:hAnsi="Tahoma" w:cs="Tahoma"/>
          <w:sz w:val="24"/>
          <w:szCs w:val="24"/>
        </w:rPr>
        <w:t>Nilai</w:t>
      </w:r>
      <w:r w:rsidRPr="00C2781C">
        <w:rPr>
          <w:rFonts w:ascii="Tahoma" w:hAnsi="Tahoma" w:cs="Tahoma"/>
          <w:sz w:val="24"/>
          <w:szCs w:val="24"/>
          <w:lang w:val="en-US"/>
        </w:rPr>
        <w:t xml:space="preserve"> </w:t>
      </w:r>
      <w:r w:rsidRPr="00C2781C">
        <w:rPr>
          <w:rFonts w:ascii="Tahoma" w:hAnsi="Tahoma" w:cs="Tahoma"/>
          <w:spacing w:val="-1"/>
          <w:sz w:val="24"/>
          <w:szCs w:val="24"/>
        </w:rPr>
        <w:t>kontrak</w:t>
      </w:r>
      <w:r w:rsidRPr="00C2781C">
        <w:rPr>
          <w:rFonts w:ascii="Tahoma" w:hAnsi="Tahoma" w:cs="Tahoma"/>
          <w:spacing w:val="-1"/>
          <w:sz w:val="24"/>
          <w:szCs w:val="24"/>
          <w:lang w:val="en-US"/>
        </w:rPr>
        <w:t xml:space="preserve"> </w:t>
      </w:r>
      <w:r w:rsidRPr="00C2781C">
        <w:rPr>
          <w:rFonts w:ascii="Tahoma" w:hAnsi="Tahoma" w:cs="Tahoma"/>
          <w:spacing w:val="-1"/>
          <w:sz w:val="24"/>
          <w:szCs w:val="24"/>
        </w:rPr>
        <w:t>konstruksi</w:t>
      </w:r>
      <w:r w:rsidRPr="00C2781C">
        <w:rPr>
          <w:rFonts w:ascii="Tahoma" w:hAnsi="Tahoma" w:cs="Tahoma"/>
          <w:spacing w:val="-1"/>
          <w:sz w:val="24"/>
          <w:szCs w:val="24"/>
          <w:lang w:val="en-US"/>
        </w:rPr>
        <w:t xml:space="preserve"> </w:t>
      </w:r>
      <w:r w:rsidRPr="00C2781C">
        <w:rPr>
          <w:rFonts w:ascii="Tahoma" w:hAnsi="Tahoma" w:cs="Tahoma"/>
          <w:sz w:val="24"/>
          <w:szCs w:val="24"/>
        </w:rPr>
        <w:t>dan</w:t>
      </w:r>
      <w:r w:rsidRPr="00C2781C">
        <w:rPr>
          <w:rFonts w:ascii="Tahoma" w:hAnsi="Tahoma" w:cs="Tahoma"/>
          <w:sz w:val="24"/>
          <w:szCs w:val="24"/>
          <w:lang w:val="en-US"/>
        </w:rPr>
        <w:t xml:space="preserve"> </w:t>
      </w:r>
      <w:r w:rsidRPr="00C2781C">
        <w:rPr>
          <w:rFonts w:ascii="Tahoma" w:hAnsi="Tahoma" w:cs="Tahoma"/>
          <w:spacing w:val="-1"/>
          <w:sz w:val="24"/>
          <w:szCs w:val="24"/>
        </w:rPr>
        <w:t>sumber</w:t>
      </w:r>
      <w:r w:rsidRPr="00C2781C">
        <w:rPr>
          <w:rFonts w:ascii="Tahoma" w:hAnsi="Tahoma" w:cs="Tahoma"/>
          <w:spacing w:val="-1"/>
          <w:sz w:val="24"/>
          <w:szCs w:val="24"/>
          <w:lang w:val="en-US"/>
        </w:rPr>
        <w:t xml:space="preserve"> </w:t>
      </w:r>
      <w:r w:rsidRPr="00C2781C">
        <w:rPr>
          <w:rFonts w:ascii="Tahoma" w:hAnsi="Tahoma" w:cs="Tahoma"/>
          <w:spacing w:val="-1"/>
          <w:sz w:val="24"/>
          <w:szCs w:val="24"/>
        </w:rPr>
        <w:t>pembiayaannya;</w:t>
      </w:r>
    </w:p>
    <w:p w:rsidR="002D6734" w:rsidRPr="00C2781C" w:rsidRDefault="002D6734" w:rsidP="002B7D96">
      <w:pPr>
        <w:widowControl w:val="0"/>
        <w:numPr>
          <w:ilvl w:val="1"/>
          <w:numId w:val="23"/>
        </w:numPr>
        <w:spacing w:after="0" w:line="360" w:lineRule="auto"/>
        <w:ind w:left="1260" w:right="-61" w:hanging="360"/>
        <w:jc w:val="both"/>
        <w:rPr>
          <w:rFonts w:ascii="Tahoma" w:hAnsi="Tahoma" w:cs="Tahoma"/>
          <w:sz w:val="24"/>
          <w:szCs w:val="24"/>
        </w:rPr>
      </w:pPr>
      <w:r w:rsidRPr="00C2781C">
        <w:rPr>
          <w:rFonts w:ascii="Tahoma" w:hAnsi="Tahoma" w:cs="Tahoma"/>
          <w:spacing w:val="-1"/>
          <w:sz w:val="24"/>
          <w:szCs w:val="24"/>
        </w:rPr>
        <w:t>Jumlah</w:t>
      </w:r>
      <w:r w:rsidRPr="00C2781C">
        <w:rPr>
          <w:rFonts w:ascii="Tahoma" w:hAnsi="Tahoma" w:cs="Tahoma"/>
          <w:spacing w:val="-1"/>
          <w:sz w:val="24"/>
          <w:szCs w:val="24"/>
          <w:lang w:val="en-US"/>
        </w:rPr>
        <w:t xml:space="preserve"> </w:t>
      </w:r>
      <w:r w:rsidRPr="00C2781C">
        <w:rPr>
          <w:rFonts w:ascii="Tahoma" w:hAnsi="Tahoma" w:cs="Tahoma"/>
          <w:spacing w:val="-1"/>
          <w:sz w:val="24"/>
          <w:szCs w:val="24"/>
        </w:rPr>
        <w:t>biaya</w:t>
      </w:r>
      <w:r w:rsidRPr="00C2781C">
        <w:rPr>
          <w:rFonts w:ascii="Tahoma" w:hAnsi="Tahoma" w:cs="Tahoma"/>
          <w:spacing w:val="-1"/>
          <w:sz w:val="24"/>
          <w:szCs w:val="24"/>
          <w:lang w:val="en-US"/>
        </w:rPr>
        <w:t xml:space="preserve"> </w:t>
      </w:r>
      <w:r w:rsidRPr="00C2781C">
        <w:rPr>
          <w:rFonts w:ascii="Tahoma" w:hAnsi="Tahoma" w:cs="Tahoma"/>
          <w:spacing w:val="-1"/>
          <w:sz w:val="24"/>
          <w:szCs w:val="24"/>
        </w:rPr>
        <w:t>yang</w:t>
      </w:r>
      <w:r w:rsidRPr="00C2781C">
        <w:rPr>
          <w:rFonts w:ascii="Tahoma" w:hAnsi="Tahoma" w:cs="Tahoma"/>
          <w:spacing w:val="-1"/>
          <w:sz w:val="24"/>
          <w:szCs w:val="24"/>
          <w:lang w:val="en-US"/>
        </w:rPr>
        <w:t xml:space="preserve"> </w:t>
      </w:r>
      <w:r w:rsidRPr="00C2781C">
        <w:rPr>
          <w:rFonts w:ascii="Tahoma" w:hAnsi="Tahoma" w:cs="Tahoma"/>
          <w:spacing w:val="-1"/>
          <w:sz w:val="24"/>
          <w:szCs w:val="24"/>
        </w:rPr>
        <w:t>telah</w:t>
      </w:r>
      <w:r w:rsidRPr="00C2781C">
        <w:rPr>
          <w:rFonts w:ascii="Tahoma" w:hAnsi="Tahoma" w:cs="Tahoma"/>
          <w:spacing w:val="-1"/>
          <w:sz w:val="24"/>
          <w:szCs w:val="24"/>
          <w:lang w:val="en-US"/>
        </w:rPr>
        <w:t xml:space="preserve"> </w:t>
      </w:r>
      <w:r w:rsidRPr="00C2781C">
        <w:rPr>
          <w:rFonts w:ascii="Tahoma" w:hAnsi="Tahoma" w:cs="Tahoma"/>
          <w:spacing w:val="-1"/>
          <w:sz w:val="24"/>
          <w:szCs w:val="24"/>
        </w:rPr>
        <w:t>dikeluarkan;</w:t>
      </w:r>
    </w:p>
    <w:p w:rsidR="002D6734" w:rsidRPr="00C2781C" w:rsidRDefault="002D6734" w:rsidP="002B7D96">
      <w:pPr>
        <w:widowControl w:val="0"/>
        <w:numPr>
          <w:ilvl w:val="1"/>
          <w:numId w:val="23"/>
        </w:numPr>
        <w:spacing w:after="0" w:line="360" w:lineRule="auto"/>
        <w:ind w:left="1260" w:right="-61" w:hanging="360"/>
        <w:jc w:val="both"/>
        <w:rPr>
          <w:rFonts w:ascii="Tahoma" w:hAnsi="Tahoma" w:cs="Tahoma"/>
          <w:sz w:val="24"/>
          <w:szCs w:val="24"/>
        </w:rPr>
      </w:pPr>
      <w:r w:rsidRPr="00C2781C">
        <w:rPr>
          <w:rFonts w:ascii="Tahoma" w:hAnsi="Tahoma" w:cs="Tahoma"/>
          <w:spacing w:val="-1"/>
          <w:sz w:val="24"/>
          <w:szCs w:val="24"/>
        </w:rPr>
        <w:t>Uang</w:t>
      </w:r>
      <w:r w:rsidRPr="00C2781C">
        <w:rPr>
          <w:rFonts w:ascii="Tahoma" w:hAnsi="Tahoma" w:cs="Tahoma"/>
          <w:spacing w:val="-1"/>
          <w:sz w:val="24"/>
          <w:szCs w:val="24"/>
          <w:lang w:val="en-US"/>
        </w:rPr>
        <w:t xml:space="preserve"> </w:t>
      </w:r>
      <w:r w:rsidRPr="00C2781C">
        <w:rPr>
          <w:rFonts w:ascii="Tahoma" w:hAnsi="Tahoma" w:cs="Tahoma"/>
          <w:spacing w:val="-1"/>
          <w:sz w:val="24"/>
          <w:szCs w:val="24"/>
        </w:rPr>
        <w:t>muka</w:t>
      </w:r>
      <w:r w:rsidRPr="00C2781C">
        <w:rPr>
          <w:rFonts w:ascii="Tahoma" w:hAnsi="Tahoma" w:cs="Tahoma"/>
          <w:spacing w:val="-1"/>
          <w:sz w:val="24"/>
          <w:szCs w:val="24"/>
          <w:lang w:val="en-US"/>
        </w:rPr>
        <w:t xml:space="preserve"> </w:t>
      </w:r>
      <w:r w:rsidRPr="00C2781C">
        <w:rPr>
          <w:rFonts w:ascii="Tahoma" w:hAnsi="Tahoma" w:cs="Tahoma"/>
          <w:spacing w:val="-1"/>
          <w:sz w:val="24"/>
          <w:szCs w:val="24"/>
        </w:rPr>
        <w:t>kerja</w:t>
      </w:r>
      <w:r w:rsidRPr="00C2781C">
        <w:rPr>
          <w:rFonts w:ascii="Tahoma" w:hAnsi="Tahoma" w:cs="Tahoma"/>
          <w:spacing w:val="-1"/>
          <w:sz w:val="24"/>
          <w:szCs w:val="24"/>
          <w:lang w:val="en-US"/>
        </w:rPr>
        <w:t xml:space="preserve"> </w:t>
      </w:r>
      <w:r w:rsidRPr="00C2781C">
        <w:rPr>
          <w:rFonts w:ascii="Tahoma" w:hAnsi="Tahoma" w:cs="Tahoma"/>
          <w:spacing w:val="-1"/>
          <w:sz w:val="24"/>
          <w:szCs w:val="24"/>
        </w:rPr>
        <w:t>yang</w:t>
      </w:r>
      <w:r w:rsidRPr="00C2781C">
        <w:rPr>
          <w:rFonts w:ascii="Tahoma" w:hAnsi="Tahoma" w:cs="Tahoma"/>
          <w:spacing w:val="-1"/>
          <w:sz w:val="24"/>
          <w:szCs w:val="24"/>
          <w:lang w:val="en-US"/>
        </w:rPr>
        <w:t xml:space="preserve"> </w:t>
      </w:r>
      <w:r w:rsidRPr="00C2781C">
        <w:rPr>
          <w:rFonts w:ascii="Tahoma" w:hAnsi="Tahoma" w:cs="Tahoma"/>
          <w:spacing w:val="-1"/>
          <w:sz w:val="24"/>
          <w:szCs w:val="24"/>
        </w:rPr>
        <w:t>diberikan;</w:t>
      </w:r>
      <w:r w:rsidRPr="00C2781C">
        <w:rPr>
          <w:rFonts w:ascii="Tahoma" w:hAnsi="Tahoma" w:cs="Tahoma"/>
          <w:spacing w:val="-1"/>
          <w:sz w:val="24"/>
          <w:szCs w:val="24"/>
          <w:lang w:val="en-US"/>
        </w:rPr>
        <w:t xml:space="preserve"> </w:t>
      </w:r>
      <w:r w:rsidRPr="00C2781C">
        <w:rPr>
          <w:rFonts w:ascii="Tahoma" w:hAnsi="Tahoma" w:cs="Tahoma"/>
          <w:spacing w:val="-1"/>
          <w:sz w:val="24"/>
          <w:szCs w:val="24"/>
        </w:rPr>
        <w:t>dan</w:t>
      </w:r>
    </w:p>
    <w:p w:rsidR="00E024C4" w:rsidRDefault="002D6734" w:rsidP="00B603F0">
      <w:pPr>
        <w:spacing w:line="360" w:lineRule="auto"/>
        <w:ind w:left="1260" w:right="-61" w:hanging="360"/>
        <w:jc w:val="both"/>
        <w:rPr>
          <w:rFonts w:ascii="Tahoma" w:hAnsi="Tahoma" w:cs="Tahoma"/>
          <w:spacing w:val="-1"/>
          <w:sz w:val="24"/>
          <w:szCs w:val="24"/>
        </w:rPr>
      </w:pPr>
      <w:r w:rsidRPr="00C2781C">
        <w:rPr>
          <w:rFonts w:ascii="Tahoma" w:hAnsi="Tahoma" w:cs="Tahoma"/>
          <w:spacing w:val="-1"/>
          <w:w w:val="95"/>
          <w:sz w:val="24"/>
          <w:szCs w:val="24"/>
        </w:rPr>
        <w:t>e)</w:t>
      </w:r>
      <w:r w:rsidRPr="00C2781C">
        <w:rPr>
          <w:rFonts w:ascii="Tahoma" w:hAnsi="Tahoma" w:cs="Tahoma"/>
          <w:spacing w:val="-1"/>
          <w:w w:val="95"/>
          <w:sz w:val="24"/>
          <w:szCs w:val="24"/>
        </w:rPr>
        <w:tab/>
      </w:r>
      <w:r w:rsidRPr="00C2781C">
        <w:rPr>
          <w:rFonts w:ascii="Tahoma" w:hAnsi="Tahoma" w:cs="Tahoma"/>
          <w:spacing w:val="-1"/>
          <w:sz w:val="24"/>
          <w:szCs w:val="24"/>
        </w:rPr>
        <w:t>Retensi.</w:t>
      </w:r>
    </w:p>
    <w:p w:rsidR="00E024C4" w:rsidRPr="00E024C4" w:rsidRDefault="00E024C4" w:rsidP="00E024C4">
      <w:pPr>
        <w:spacing w:line="240" w:lineRule="auto"/>
        <w:ind w:right="-61"/>
        <w:jc w:val="center"/>
        <w:rPr>
          <w:rFonts w:ascii="Tahoma" w:hAnsi="Tahoma" w:cs="Tahoma"/>
          <w:b/>
          <w:spacing w:val="-1"/>
          <w:sz w:val="24"/>
          <w:szCs w:val="24"/>
          <w:lang w:val="en-US"/>
        </w:rPr>
      </w:pPr>
      <w:r>
        <w:rPr>
          <w:rFonts w:ascii="Tahoma" w:hAnsi="Tahoma" w:cs="Tahoma"/>
          <w:spacing w:val="-1"/>
          <w:sz w:val="24"/>
          <w:szCs w:val="24"/>
        </w:rPr>
        <w:br w:type="page"/>
      </w:r>
      <w:r w:rsidRPr="00E024C4">
        <w:rPr>
          <w:rFonts w:ascii="Tahoma" w:hAnsi="Tahoma" w:cs="Tahoma"/>
          <w:b/>
          <w:spacing w:val="-1"/>
          <w:sz w:val="24"/>
          <w:szCs w:val="24"/>
          <w:lang w:val="en-US"/>
        </w:rPr>
        <w:lastRenderedPageBreak/>
        <w:t xml:space="preserve">TABEL MASA MANFAAT ASET TETAP DALAM RANGKA PENYUSUTAN </w:t>
      </w:r>
    </w:p>
    <w:p w:rsidR="00626331" w:rsidRDefault="00E024C4" w:rsidP="00E024C4">
      <w:pPr>
        <w:spacing w:line="240" w:lineRule="auto"/>
        <w:ind w:right="-61"/>
        <w:jc w:val="center"/>
        <w:rPr>
          <w:rFonts w:ascii="Tahoma" w:hAnsi="Tahoma" w:cs="Tahoma"/>
          <w:b/>
          <w:spacing w:val="-1"/>
          <w:sz w:val="24"/>
          <w:szCs w:val="24"/>
          <w:lang w:val="en-US"/>
        </w:rPr>
      </w:pPr>
      <w:r w:rsidRPr="00E024C4">
        <w:rPr>
          <w:rFonts w:ascii="Tahoma" w:hAnsi="Tahoma" w:cs="Tahoma"/>
          <w:b/>
          <w:spacing w:val="-1"/>
          <w:sz w:val="24"/>
          <w:szCs w:val="24"/>
          <w:lang w:val="en-US"/>
        </w:rPr>
        <w:t>BARANG MILIK DAERAH BERUPA ASET TETAP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12"/>
        <w:gridCol w:w="1987"/>
      </w:tblGrid>
      <w:tr w:rsidR="00F1019C" w:rsidRPr="00F1019C" w:rsidTr="004B05D6">
        <w:trPr>
          <w:trHeight w:val="600"/>
        </w:trPr>
        <w:tc>
          <w:tcPr>
            <w:tcW w:w="6312" w:type="dxa"/>
            <w:shd w:val="clear" w:color="auto" w:fill="auto"/>
            <w:noWrap/>
            <w:hideMark/>
          </w:tcPr>
          <w:p w:rsidR="00E024C4" w:rsidRPr="00F1019C" w:rsidRDefault="00E024C4" w:rsidP="00F1019C">
            <w:pPr>
              <w:spacing w:line="240" w:lineRule="auto"/>
              <w:ind w:right="-61"/>
              <w:jc w:val="center"/>
              <w:rPr>
                <w:rFonts w:ascii="Tahoma" w:hAnsi="Tahoma" w:cs="Tahoma"/>
                <w:b/>
                <w:bCs/>
                <w:spacing w:val="-1"/>
                <w:sz w:val="20"/>
                <w:szCs w:val="20"/>
              </w:rPr>
            </w:pPr>
            <w:r w:rsidRPr="00F1019C">
              <w:rPr>
                <w:rFonts w:ascii="Tahoma" w:hAnsi="Tahoma" w:cs="Tahoma"/>
                <w:b/>
                <w:bCs/>
                <w:spacing w:val="-1"/>
                <w:sz w:val="20"/>
                <w:szCs w:val="20"/>
              </w:rPr>
              <w:t>Uraian</w:t>
            </w:r>
          </w:p>
        </w:tc>
        <w:tc>
          <w:tcPr>
            <w:tcW w:w="1987" w:type="dxa"/>
            <w:shd w:val="clear" w:color="auto" w:fill="auto"/>
            <w:hideMark/>
          </w:tcPr>
          <w:p w:rsidR="00E024C4" w:rsidRPr="00F1019C" w:rsidRDefault="00E024C4" w:rsidP="00F1019C">
            <w:pPr>
              <w:spacing w:line="240" w:lineRule="auto"/>
              <w:ind w:right="-61"/>
              <w:jc w:val="center"/>
              <w:rPr>
                <w:rFonts w:ascii="Tahoma" w:hAnsi="Tahoma" w:cs="Tahoma"/>
                <w:b/>
                <w:bCs/>
                <w:spacing w:val="-1"/>
                <w:sz w:val="20"/>
                <w:szCs w:val="20"/>
              </w:rPr>
            </w:pPr>
            <w:r w:rsidRPr="00F1019C">
              <w:rPr>
                <w:rFonts w:ascii="Tahoma" w:hAnsi="Tahoma" w:cs="Tahoma"/>
                <w:b/>
                <w:bCs/>
                <w:spacing w:val="-1"/>
                <w:sz w:val="20"/>
                <w:szCs w:val="20"/>
              </w:rPr>
              <w:t>Estimasi Masa Manfaat ( Tahun )</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 </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b/>
                <w:bCs/>
                <w:spacing w:val="-1"/>
                <w:sz w:val="20"/>
                <w:szCs w:val="20"/>
              </w:rPr>
            </w:pPr>
            <w:r w:rsidRPr="00F1019C">
              <w:rPr>
                <w:rFonts w:ascii="Tahoma" w:hAnsi="Tahoma" w:cs="Tahoma"/>
                <w:b/>
                <w:bCs/>
                <w:spacing w:val="-1"/>
                <w:sz w:val="20"/>
                <w:szCs w:val="20"/>
              </w:rPr>
              <w:t>ALAT BESAR</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b/>
                <w:bCs/>
                <w:spacing w:val="-1"/>
                <w:sz w:val="20"/>
                <w:szCs w:val="20"/>
              </w:rPr>
            </w:pP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ALAT BESAR DARAT</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10</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ALAT BESAR APUNG</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8</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ALAT BANTU</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7</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 </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b/>
                <w:bCs/>
                <w:spacing w:val="-1"/>
                <w:sz w:val="20"/>
                <w:szCs w:val="20"/>
              </w:rPr>
            </w:pPr>
            <w:r w:rsidRPr="00F1019C">
              <w:rPr>
                <w:rFonts w:ascii="Tahoma" w:hAnsi="Tahoma" w:cs="Tahoma"/>
                <w:b/>
                <w:bCs/>
                <w:spacing w:val="-1"/>
                <w:sz w:val="20"/>
                <w:szCs w:val="20"/>
              </w:rPr>
              <w:t>ALAT ANGKUTAN</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b/>
                <w:bCs/>
                <w:spacing w:val="-1"/>
                <w:sz w:val="20"/>
                <w:szCs w:val="20"/>
              </w:rPr>
            </w:pP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ALAT ANGKUTAN DARAT BERMOTOR</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7</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ALAT ANGKUTAN DARAT TAK BERMOTOR</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2</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ALAT ANGKUTAN APUNG BERMOTOR</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10</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ALAT ANGKUTAN APUNG TAK BERMOTOR</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3</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ALAT ANGKUTAN BERMOTOR UDARA</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20</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 </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b/>
                <w:bCs/>
                <w:spacing w:val="-1"/>
                <w:sz w:val="20"/>
                <w:szCs w:val="20"/>
              </w:rPr>
            </w:pPr>
            <w:r w:rsidRPr="00F1019C">
              <w:rPr>
                <w:rFonts w:ascii="Tahoma" w:hAnsi="Tahoma" w:cs="Tahoma"/>
                <w:b/>
                <w:bCs/>
                <w:spacing w:val="-1"/>
                <w:sz w:val="20"/>
                <w:szCs w:val="20"/>
              </w:rPr>
              <w:t>ALAT BENGKEL DAN ALAT UKUR</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b/>
                <w:bCs/>
                <w:spacing w:val="-1"/>
                <w:sz w:val="20"/>
                <w:szCs w:val="20"/>
              </w:rPr>
            </w:pP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ALAT BENGKEL BERMESIN</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10</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ALAT BENGKEL TAK BERMESIN</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5</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ALATUKUR</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5</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 </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b/>
                <w:bCs/>
                <w:spacing w:val="-1"/>
                <w:sz w:val="20"/>
                <w:szCs w:val="20"/>
              </w:rPr>
            </w:pPr>
            <w:r w:rsidRPr="00F1019C">
              <w:rPr>
                <w:rFonts w:ascii="Tahoma" w:hAnsi="Tahoma" w:cs="Tahoma"/>
                <w:b/>
                <w:bCs/>
                <w:spacing w:val="-1"/>
                <w:sz w:val="20"/>
                <w:szCs w:val="20"/>
              </w:rPr>
              <w:t>ALAT PERTANIAN</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b/>
                <w:bCs/>
                <w:spacing w:val="-1"/>
                <w:sz w:val="20"/>
                <w:szCs w:val="20"/>
              </w:rPr>
            </w:pP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ALAT PENGOLAHAN</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4</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 </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b/>
                <w:bCs/>
                <w:spacing w:val="-1"/>
                <w:sz w:val="20"/>
                <w:szCs w:val="20"/>
              </w:rPr>
            </w:pPr>
            <w:r w:rsidRPr="00F1019C">
              <w:rPr>
                <w:rFonts w:ascii="Tahoma" w:hAnsi="Tahoma" w:cs="Tahoma"/>
                <w:b/>
                <w:bCs/>
                <w:spacing w:val="-1"/>
                <w:sz w:val="20"/>
                <w:szCs w:val="20"/>
              </w:rPr>
              <w:t>ALAT KANTOR &amp; RUMAH TANGGA</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ALAT KANTOR</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5</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ALAT RUMAH TANGGA</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5</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lastRenderedPageBreak/>
              <w:t> </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b/>
                <w:bCs/>
                <w:spacing w:val="-1"/>
                <w:sz w:val="20"/>
                <w:szCs w:val="20"/>
              </w:rPr>
            </w:pPr>
            <w:r w:rsidRPr="00F1019C">
              <w:rPr>
                <w:rFonts w:ascii="Tahoma" w:hAnsi="Tahoma" w:cs="Tahoma"/>
                <w:b/>
                <w:bCs/>
                <w:spacing w:val="-1"/>
                <w:sz w:val="20"/>
                <w:szCs w:val="20"/>
              </w:rPr>
              <w:t>ALAT STUDIO, KOMUNIKASI DAN PEMANCAR</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ALAT STUDIO</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5</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ALAT KOMUNIKASI</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5</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PERALATAN PEMANCAR</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10</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PERALATAN KOMUNIKASI NAVIGASI</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15</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 </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b/>
                <w:bCs/>
                <w:spacing w:val="-1"/>
                <w:sz w:val="20"/>
                <w:szCs w:val="20"/>
              </w:rPr>
            </w:pPr>
            <w:r w:rsidRPr="00F1019C">
              <w:rPr>
                <w:rFonts w:ascii="Tahoma" w:hAnsi="Tahoma" w:cs="Tahoma"/>
                <w:b/>
                <w:bCs/>
                <w:spacing w:val="-1"/>
                <w:sz w:val="20"/>
                <w:szCs w:val="20"/>
              </w:rPr>
              <w:t>ALAT KEDOKTERAN DAN KESEHATAN</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ALAT KEDOKTERAN</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5</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ALAT KESEHATAN UMUM</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5</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 </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b/>
                <w:bCs/>
                <w:spacing w:val="-1"/>
                <w:sz w:val="20"/>
                <w:szCs w:val="20"/>
              </w:rPr>
            </w:pPr>
            <w:r w:rsidRPr="00F1019C">
              <w:rPr>
                <w:rFonts w:ascii="Tahoma" w:hAnsi="Tahoma" w:cs="Tahoma"/>
                <w:b/>
                <w:bCs/>
                <w:spacing w:val="-1"/>
                <w:sz w:val="20"/>
                <w:szCs w:val="20"/>
              </w:rPr>
              <w:t>ALAT LABORATORIUM</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UNIT ALAT LABORATORIUM</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8</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UNITALAT LABORATORIUM KIMIA NUKLIR</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15</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ALAT LABORATORIUM FISIKA NUKLIR/ELEKTRONIK</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15</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ALAT PROTEKSI RADIASI/PROTEKSI UNGKUNGAN</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10</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RADIATION APPLICATION &amp; NON DESTRUCTIVE TESTING LABORATORY</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10</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ALAT LABORATORIUM LINGKUNGAN HIDUP</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7</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PERALATAN LABORATORIUM HYDRODINAMICA</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15</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ALAT LABORATORIUM STANDARSASI KALIBRASI &amp; INSTRUMENTASI</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10</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 </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b/>
                <w:bCs/>
                <w:spacing w:val="-1"/>
                <w:sz w:val="20"/>
                <w:szCs w:val="20"/>
              </w:rPr>
            </w:pPr>
            <w:r w:rsidRPr="00F1019C">
              <w:rPr>
                <w:rFonts w:ascii="Tahoma" w:hAnsi="Tahoma" w:cs="Tahoma"/>
                <w:b/>
                <w:bCs/>
                <w:spacing w:val="-1"/>
                <w:sz w:val="20"/>
                <w:szCs w:val="20"/>
              </w:rPr>
              <w:t>ALAT PERSENJATAAN</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SENJATA API</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10</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PERSENJATAAN NON SENJATA API</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3</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SENJATA SINAR</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5</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ALAT KHUSUS KEPOUSIAN</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4</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 </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b/>
                <w:bCs/>
                <w:spacing w:val="-1"/>
                <w:sz w:val="20"/>
                <w:szCs w:val="20"/>
              </w:rPr>
            </w:pPr>
            <w:r w:rsidRPr="00F1019C">
              <w:rPr>
                <w:rFonts w:ascii="Tahoma" w:hAnsi="Tahoma" w:cs="Tahoma"/>
                <w:b/>
                <w:bCs/>
                <w:spacing w:val="-1"/>
                <w:sz w:val="20"/>
                <w:szCs w:val="20"/>
              </w:rPr>
              <w:lastRenderedPageBreak/>
              <w:t>KOMPUTER</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KOMPUTER UNIT</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4</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PERALATAN KOMPUTER</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4</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 </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b/>
                <w:bCs/>
                <w:spacing w:val="-1"/>
                <w:sz w:val="20"/>
                <w:szCs w:val="20"/>
              </w:rPr>
            </w:pPr>
            <w:r w:rsidRPr="00F1019C">
              <w:rPr>
                <w:rFonts w:ascii="Tahoma" w:hAnsi="Tahoma" w:cs="Tahoma"/>
                <w:b/>
                <w:bCs/>
                <w:spacing w:val="-1"/>
                <w:sz w:val="20"/>
                <w:szCs w:val="20"/>
              </w:rPr>
              <w:t>ALAT EKSPLORASI</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ALAT EKSPLORASI TOPOGRAFI</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5</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ALAT EKSPLORASI GEOFISIKA</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10</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 </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b/>
                <w:bCs/>
                <w:spacing w:val="-1"/>
                <w:sz w:val="20"/>
                <w:szCs w:val="20"/>
              </w:rPr>
            </w:pPr>
            <w:r w:rsidRPr="00F1019C">
              <w:rPr>
                <w:rFonts w:ascii="Tahoma" w:hAnsi="Tahoma" w:cs="Tahoma"/>
                <w:b/>
                <w:bCs/>
                <w:spacing w:val="-1"/>
                <w:sz w:val="20"/>
                <w:szCs w:val="20"/>
              </w:rPr>
              <w:t>ALAT PENGEBORAN</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ALAT</w:t>
            </w:r>
            <w:r w:rsidR="00F3466A">
              <w:rPr>
                <w:rFonts w:ascii="Tahoma" w:hAnsi="Tahoma" w:cs="Tahoma"/>
                <w:spacing w:val="-1"/>
                <w:sz w:val="20"/>
                <w:szCs w:val="20"/>
                <w:lang w:val="en-US"/>
              </w:rPr>
              <w:t xml:space="preserve"> </w:t>
            </w:r>
            <w:r w:rsidRPr="00F1019C">
              <w:rPr>
                <w:rFonts w:ascii="Tahoma" w:hAnsi="Tahoma" w:cs="Tahoma"/>
                <w:spacing w:val="-1"/>
                <w:sz w:val="20"/>
                <w:szCs w:val="20"/>
              </w:rPr>
              <w:t>PENGEBORAN MESIN</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10</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ALAT PENGEBORAN NON MESIN</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10</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 </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b/>
                <w:bCs/>
                <w:spacing w:val="-1"/>
                <w:sz w:val="20"/>
                <w:szCs w:val="20"/>
              </w:rPr>
            </w:pPr>
            <w:r w:rsidRPr="00F1019C">
              <w:rPr>
                <w:rFonts w:ascii="Tahoma" w:hAnsi="Tahoma" w:cs="Tahoma"/>
                <w:b/>
                <w:bCs/>
                <w:spacing w:val="-1"/>
                <w:sz w:val="20"/>
                <w:szCs w:val="20"/>
              </w:rPr>
              <w:t>ALAT PRODUKSI, PENGOLAHAN DAN PEMURNIAN</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PERALATAN SUMUR</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10</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PERALATAN PRODUKSI</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10</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PENGOLAHAN DAN PEMURNIAN</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15</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 </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b/>
                <w:bCs/>
                <w:spacing w:val="-1"/>
                <w:sz w:val="20"/>
                <w:szCs w:val="20"/>
              </w:rPr>
            </w:pPr>
            <w:r w:rsidRPr="00F1019C">
              <w:rPr>
                <w:rFonts w:ascii="Tahoma" w:hAnsi="Tahoma" w:cs="Tahoma"/>
                <w:b/>
                <w:bCs/>
                <w:spacing w:val="-1"/>
                <w:sz w:val="20"/>
                <w:szCs w:val="20"/>
              </w:rPr>
              <w:t>ALAT BANTU EKSPLORASI</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ALAT BANTU EKSPLORASI</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10</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ALAT BANTU PRODUKSI</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10</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 </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b/>
                <w:bCs/>
                <w:spacing w:val="-1"/>
                <w:sz w:val="20"/>
                <w:szCs w:val="20"/>
              </w:rPr>
            </w:pPr>
            <w:r w:rsidRPr="00F1019C">
              <w:rPr>
                <w:rFonts w:ascii="Tahoma" w:hAnsi="Tahoma" w:cs="Tahoma"/>
                <w:b/>
                <w:bCs/>
                <w:spacing w:val="-1"/>
                <w:sz w:val="20"/>
                <w:szCs w:val="20"/>
              </w:rPr>
              <w:t>ALAT KESELAMATAN KERJA</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ALAT DETEKSI</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5</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ALAT PELINDUNG</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5</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ALAT SAR</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2</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ALAT KERJA PENERBANGAN</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10</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 </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b/>
                <w:bCs/>
                <w:spacing w:val="-1"/>
                <w:sz w:val="20"/>
                <w:szCs w:val="20"/>
              </w:rPr>
            </w:pPr>
            <w:r w:rsidRPr="00F1019C">
              <w:rPr>
                <w:rFonts w:ascii="Tahoma" w:hAnsi="Tahoma" w:cs="Tahoma"/>
                <w:b/>
                <w:bCs/>
                <w:spacing w:val="-1"/>
                <w:sz w:val="20"/>
                <w:szCs w:val="20"/>
              </w:rPr>
              <w:t>ALAT PERAGA</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lastRenderedPageBreak/>
              <w:t>ALAT PERAGA PELATIHAN DAN PERCONTOHAN</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10</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 </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b/>
                <w:bCs/>
                <w:spacing w:val="-1"/>
                <w:sz w:val="20"/>
                <w:szCs w:val="20"/>
              </w:rPr>
            </w:pPr>
            <w:r w:rsidRPr="00F1019C">
              <w:rPr>
                <w:rFonts w:ascii="Tahoma" w:hAnsi="Tahoma" w:cs="Tahoma"/>
                <w:b/>
                <w:bCs/>
                <w:spacing w:val="-1"/>
                <w:sz w:val="20"/>
                <w:szCs w:val="20"/>
              </w:rPr>
              <w:t>PERALATAN PROSES/PRODUKSI</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UNIT PERALATAN PROSES / PRODUKSI</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8</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 </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b/>
                <w:bCs/>
                <w:spacing w:val="-1"/>
                <w:sz w:val="20"/>
                <w:szCs w:val="20"/>
              </w:rPr>
            </w:pPr>
            <w:r w:rsidRPr="00F1019C">
              <w:rPr>
                <w:rFonts w:ascii="Tahoma" w:hAnsi="Tahoma" w:cs="Tahoma"/>
                <w:b/>
                <w:bCs/>
                <w:spacing w:val="-1"/>
                <w:sz w:val="20"/>
                <w:szCs w:val="20"/>
              </w:rPr>
              <w:t>RAMBU-RAMBU</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RAMBU-RAMBU LALU LINTAS DARAT</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7</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RAMBU-RAMBU LALU LINTAS UDARA</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5</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RAMBU-RAMBU LALU LINTAS LAUT</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15</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 </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b/>
                <w:bCs/>
                <w:spacing w:val="-1"/>
                <w:sz w:val="20"/>
                <w:szCs w:val="20"/>
              </w:rPr>
            </w:pPr>
            <w:r w:rsidRPr="00F1019C">
              <w:rPr>
                <w:rFonts w:ascii="Tahoma" w:hAnsi="Tahoma" w:cs="Tahoma"/>
                <w:b/>
                <w:bCs/>
                <w:spacing w:val="-1"/>
                <w:sz w:val="20"/>
                <w:szCs w:val="20"/>
              </w:rPr>
              <w:t>PERALATAN OLAHRAGA</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PERALATAN OLAHRAGA</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3</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 </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b/>
                <w:bCs/>
                <w:spacing w:val="-1"/>
                <w:sz w:val="20"/>
                <w:szCs w:val="20"/>
              </w:rPr>
            </w:pPr>
            <w:r w:rsidRPr="00F1019C">
              <w:rPr>
                <w:rFonts w:ascii="Tahoma" w:hAnsi="Tahoma" w:cs="Tahoma"/>
                <w:b/>
                <w:bCs/>
                <w:spacing w:val="-1"/>
                <w:sz w:val="20"/>
                <w:szCs w:val="20"/>
              </w:rPr>
              <w:t>BANGUNAN GEDUNG</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BANGUNAN GEDUNG TEMPAT KERJA</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50</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BANGUNAN GEDUNG TEMPAT TlNGGAL</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50</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 </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4B05D6" w:rsidRPr="004B05D6" w:rsidTr="004B05D6">
        <w:trPr>
          <w:trHeight w:val="300"/>
        </w:trPr>
        <w:tc>
          <w:tcPr>
            <w:tcW w:w="6312" w:type="dxa"/>
            <w:shd w:val="clear" w:color="auto" w:fill="auto"/>
            <w:noWrap/>
          </w:tcPr>
          <w:p w:rsidR="004B05D6" w:rsidRPr="004B05D6" w:rsidRDefault="004B05D6" w:rsidP="00F1019C">
            <w:pPr>
              <w:spacing w:line="240" w:lineRule="auto"/>
              <w:ind w:right="-61"/>
              <w:rPr>
                <w:rFonts w:ascii="Tahoma" w:hAnsi="Tahoma" w:cs="Tahoma"/>
                <w:b/>
                <w:spacing w:val="-1"/>
                <w:sz w:val="20"/>
                <w:szCs w:val="20"/>
                <w:lang w:val="en-US"/>
              </w:rPr>
            </w:pPr>
            <w:r w:rsidRPr="004B05D6">
              <w:rPr>
                <w:rFonts w:ascii="Tahoma" w:hAnsi="Tahoma" w:cs="Tahoma"/>
                <w:b/>
                <w:spacing w:val="-1"/>
                <w:sz w:val="20"/>
                <w:szCs w:val="20"/>
                <w:lang w:val="en-US"/>
              </w:rPr>
              <w:t>MONUMEN</w:t>
            </w:r>
          </w:p>
        </w:tc>
        <w:tc>
          <w:tcPr>
            <w:tcW w:w="1987" w:type="dxa"/>
            <w:shd w:val="clear" w:color="auto" w:fill="auto"/>
            <w:noWrap/>
          </w:tcPr>
          <w:p w:rsidR="004B05D6" w:rsidRPr="004B05D6" w:rsidRDefault="004B05D6" w:rsidP="00F1019C">
            <w:pPr>
              <w:spacing w:line="240" w:lineRule="auto"/>
              <w:ind w:right="-61"/>
              <w:jc w:val="center"/>
              <w:rPr>
                <w:rFonts w:ascii="Tahoma" w:hAnsi="Tahoma" w:cs="Tahoma"/>
                <w:b/>
                <w:spacing w:val="-1"/>
                <w:sz w:val="20"/>
                <w:szCs w:val="20"/>
              </w:rPr>
            </w:pPr>
          </w:p>
        </w:tc>
      </w:tr>
      <w:tr w:rsidR="00F1019C" w:rsidRPr="004B05D6" w:rsidTr="004B05D6">
        <w:trPr>
          <w:trHeight w:val="300"/>
        </w:trPr>
        <w:tc>
          <w:tcPr>
            <w:tcW w:w="6312" w:type="dxa"/>
            <w:shd w:val="clear" w:color="auto" w:fill="auto"/>
            <w:noWrap/>
            <w:hideMark/>
          </w:tcPr>
          <w:p w:rsidR="00E024C4" w:rsidRPr="004B05D6" w:rsidRDefault="00E024C4" w:rsidP="00F1019C">
            <w:pPr>
              <w:spacing w:line="240" w:lineRule="auto"/>
              <w:ind w:right="-61"/>
              <w:rPr>
                <w:rFonts w:ascii="Tahoma" w:hAnsi="Tahoma" w:cs="Tahoma"/>
                <w:bCs/>
                <w:spacing w:val="-1"/>
                <w:sz w:val="20"/>
                <w:szCs w:val="20"/>
              </w:rPr>
            </w:pPr>
            <w:r w:rsidRPr="004B05D6">
              <w:rPr>
                <w:rFonts w:ascii="Tahoma" w:hAnsi="Tahoma" w:cs="Tahoma"/>
                <w:bCs/>
                <w:spacing w:val="-1"/>
                <w:sz w:val="20"/>
                <w:szCs w:val="20"/>
              </w:rPr>
              <w:t>CANDI/TUGU PERINGATAN/PRASASTI</w:t>
            </w:r>
          </w:p>
        </w:tc>
        <w:tc>
          <w:tcPr>
            <w:tcW w:w="1987" w:type="dxa"/>
            <w:shd w:val="clear" w:color="auto" w:fill="auto"/>
            <w:noWrap/>
            <w:hideMark/>
          </w:tcPr>
          <w:p w:rsidR="00E024C4" w:rsidRPr="004B05D6" w:rsidRDefault="004B05D6" w:rsidP="00F1019C">
            <w:pPr>
              <w:spacing w:line="240" w:lineRule="auto"/>
              <w:ind w:right="-61"/>
              <w:jc w:val="center"/>
              <w:rPr>
                <w:rFonts w:ascii="Tahoma" w:hAnsi="Tahoma" w:cs="Tahoma"/>
                <w:spacing w:val="-1"/>
                <w:sz w:val="20"/>
                <w:szCs w:val="20"/>
                <w:lang w:val="en-US"/>
              </w:rPr>
            </w:pPr>
            <w:r>
              <w:rPr>
                <w:rFonts w:ascii="Tahoma" w:hAnsi="Tahoma" w:cs="Tahoma"/>
                <w:spacing w:val="-1"/>
                <w:sz w:val="20"/>
                <w:szCs w:val="20"/>
                <w:lang w:val="en-US"/>
              </w:rPr>
              <w:t>50</w:t>
            </w:r>
          </w:p>
        </w:tc>
      </w:tr>
      <w:tr w:rsidR="004B05D6" w:rsidRPr="00F1019C" w:rsidTr="004B05D6">
        <w:trPr>
          <w:trHeight w:val="300"/>
        </w:trPr>
        <w:tc>
          <w:tcPr>
            <w:tcW w:w="6312" w:type="dxa"/>
            <w:shd w:val="clear" w:color="auto" w:fill="auto"/>
            <w:noWrap/>
          </w:tcPr>
          <w:p w:rsidR="004B05D6" w:rsidRPr="00F1019C" w:rsidRDefault="004B05D6" w:rsidP="00F1019C">
            <w:pPr>
              <w:spacing w:line="240" w:lineRule="auto"/>
              <w:ind w:right="-61"/>
              <w:rPr>
                <w:rFonts w:ascii="Tahoma" w:hAnsi="Tahoma" w:cs="Tahoma"/>
                <w:spacing w:val="-1"/>
                <w:sz w:val="20"/>
                <w:szCs w:val="20"/>
              </w:rPr>
            </w:pPr>
          </w:p>
        </w:tc>
        <w:tc>
          <w:tcPr>
            <w:tcW w:w="1987" w:type="dxa"/>
            <w:shd w:val="clear" w:color="auto" w:fill="auto"/>
            <w:noWrap/>
          </w:tcPr>
          <w:p w:rsidR="004B05D6" w:rsidRPr="00F1019C" w:rsidRDefault="004B05D6" w:rsidP="00F1019C">
            <w:pPr>
              <w:spacing w:line="240" w:lineRule="auto"/>
              <w:ind w:right="-61"/>
              <w:jc w:val="center"/>
              <w:rPr>
                <w:rFonts w:ascii="Tahoma" w:hAnsi="Tahoma" w:cs="Tahoma"/>
                <w:spacing w:val="-1"/>
                <w:sz w:val="20"/>
                <w:szCs w:val="20"/>
              </w:rPr>
            </w:pPr>
          </w:p>
        </w:tc>
      </w:tr>
      <w:tr w:rsidR="00F1019C" w:rsidRPr="004B05D6" w:rsidTr="004B05D6">
        <w:trPr>
          <w:trHeight w:val="300"/>
        </w:trPr>
        <w:tc>
          <w:tcPr>
            <w:tcW w:w="6312" w:type="dxa"/>
            <w:shd w:val="clear" w:color="auto" w:fill="auto"/>
            <w:noWrap/>
            <w:hideMark/>
          </w:tcPr>
          <w:p w:rsidR="00E024C4" w:rsidRPr="004B05D6" w:rsidRDefault="00E024C4" w:rsidP="00F1019C">
            <w:pPr>
              <w:spacing w:line="240" w:lineRule="auto"/>
              <w:ind w:right="-61"/>
              <w:rPr>
                <w:rFonts w:ascii="Tahoma" w:hAnsi="Tahoma" w:cs="Tahoma"/>
                <w:b/>
                <w:spacing w:val="-1"/>
                <w:sz w:val="20"/>
                <w:szCs w:val="20"/>
              </w:rPr>
            </w:pPr>
            <w:r w:rsidRPr="004B05D6">
              <w:rPr>
                <w:rFonts w:ascii="Tahoma" w:hAnsi="Tahoma" w:cs="Tahoma"/>
                <w:b/>
                <w:spacing w:val="-1"/>
                <w:sz w:val="20"/>
                <w:szCs w:val="20"/>
              </w:rPr>
              <w:t>BANGUNAN MENARA</w:t>
            </w:r>
          </w:p>
        </w:tc>
        <w:tc>
          <w:tcPr>
            <w:tcW w:w="1987" w:type="dxa"/>
            <w:shd w:val="clear" w:color="auto" w:fill="auto"/>
            <w:noWrap/>
            <w:hideMark/>
          </w:tcPr>
          <w:p w:rsidR="00E024C4" w:rsidRPr="004B05D6" w:rsidRDefault="00E024C4" w:rsidP="00F1019C">
            <w:pPr>
              <w:spacing w:line="240" w:lineRule="auto"/>
              <w:ind w:right="-61"/>
              <w:jc w:val="center"/>
              <w:rPr>
                <w:rFonts w:ascii="Tahoma" w:hAnsi="Tahoma" w:cs="Tahoma"/>
                <w:b/>
                <w:spacing w:val="-1"/>
                <w:sz w:val="20"/>
                <w:szCs w:val="20"/>
              </w:rPr>
            </w:pP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BANGUNAN MENARA PERAMBUAN</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40</w:t>
            </w:r>
          </w:p>
        </w:tc>
      </w:tr>
      <w:tr w:rsidR="004B05D6" w:rsidRPr="00F1019C" w:rsidTr="004B05D6">
        <w:trPr>
          <w:trHeight w:val="300"/>
        </w:trPr>
        <w:tc>
          <w:tcPr>
            <w:tcW w:w="6312" w:type="dxa"/>
            <w:shd w:val="clear" w:color="auto" w:fill="auto"/>
            <w:noWrap/>
          </w:tcPr>
          <w:p w:rsidR="004B05D6" w:rsidRPr="00F1019C" w:rsidRDefault="004B05D6" w:rsidP="00F1019C">
            <w:pPr>
              <w:spacing w:line="240" w:lineRule="auto"/>
              <w:ind w:right="-61"/>
              <w:rPr>
                <w:rFonts w:ascii="Tahoma" w:hAnsi="Tahoma" w:cs="Tahoma"/>
                <w:spacing w:val="-1"/>
                <w:sz w:val="20"/>
                <w:szCs w:val="20"/>
              </w:rPr>
            </w:pPr>
          </w:p>
        </w:tc>
        <w:tc>
          <w:tcPr>
            <w:tcW w:w="1987" w:type="dxa"/>
            <w:shd w:val="clear" w:color="auto" w:fill="auto"/>
            <w:noWrap/>
          </w:tcPr>
          <w:p w:rsidR="004B05D6" w:rsidRPr="00F1019C" w:rsidRDefault="004B05D6" w:rsidP="00F1019C">
            <w:pPr>
              <w:spacing w:line="240" w:lineRule="auto"/>
              <w:ind w:right="-61"/>
              <w:jc w:val="center"/>
              <w:rPr>
                <w:rFonts w:ascii="Tahoma" w:hAnsi="Tahoma" w:cs="Tahoma"/>
                <w:spacing w:val="-1"/>
                <w:sz w:val="20"/>
                <w:szCs w:val="20"/>
              </w:rPr>
            </w:pPr>
          </w:p>
        </w:tc>
      </w:tr>
      <w:tr w:rsidR="00F1019C" w:rsidRPr="004B05D6" w:rsidTr="004B05D6">
        <w:trPr>
          <w:trHeight w:val="300"/>
        </w:trPr>
        <w:tc>
          <w:tcPr>
            <w:tcW w:w="6312" w:type="dxa"/>
            <w:shd w:val="clear" w:color="auto" w:fill="auto"/>
            <w:noWrap/>
            <w:hideMark/>
          </w:tcPr>
          <w:p w:rsidR="00E024C4" w:rsidRPr="004B05D6" w:rsidRDefault="00E024C4" w:rsidP="00F1019C">
            <w:pPr>
              <w:spacing w:line="240" w:lineRule="auto"/>
              <w:ind w:right="-61"/>
              <w:rPr>
                <w:rFonts w:ascii="Tahoma" w:hAnsi="Tahoma" w:cs="Tahoma"/>
                <w:b/>
                <w:spacing w:val="-1"/>
                <w:sz w:val="20"/>
                <w:szCs w:val="20"/>
              </w:rPr>
            </w:pPr>
            <w:r w:rsidRPr="004B05D6">
              <w:rPr>
                <w:rFonts w:ascii="Tahoma" w:hAnsi="Tahoma" w:cs="Tahoma"/>
                <w:b/>
                <w:spacing w:val="-1"/>
                <w:sz w:val="20"/>
                <w:szCs w:val="20"/>
              </w:rPr>
              <w:t>TUGU TITIK KONTROL/PASTI</w:t>
            </w:r>
          </w:p>
        </w:tc>
        <w:tc>
          <w:tcPr>
            <w:tcW w:w="1987" w:type="dxa"/>
            <w:shd w:val="clear" w:color="auto" w:fill="auto"/>
            <w:noWrap/>
            <w:hideMark/>
          </w:tcPr>
          <w:p w:rsidR="00E024C4" w:rsidRPr="004B05D6" w:rsidRDefault="00E024C4" w:rsidP="00F1019C">
            <w:pPr>
              <w:spacing w:line="240" w:lineRule="auto"/>
              <w:ind w:right="-61"/>
              <w:jc w:val="center"/>
              <w:rPr>
                <w:rFonts w:ascii="Tahoma" w:hAnsi="Tahoma" w:cs="Tahoma"/>
                <w:b/>
                <w:spacing w:val="-1"/>
                <w:sz w:val="20"/>
                <w:szCs w:val="20"/>
              </w:rPr>
            </w:pP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TUGU/TANDA BATAS</w:t>
            </w:r>
          </w:p>
        </w:tc>
        <w:tc>
          <w:tcPr>
            <w:tcW w:w="1987" w:type="dxa"/>
            <w:shd w:val="clear" w:color="auto" w:fill="auto"/>
            <w:noWrap/>
            <w:hideMark/>
          </w:tcPr>
          <w:p w:rsidR="00E024C4" w:rsidRPr="004B05D6" w:rsidRDefault="004B05D6" w:rsidP="00F1019C">
            <w:pPr>
              <w:spacing w:line="240" w:lineRule="auto"/>
              <w:ind w:right="-61"/>
              <w:jc w:val="center"/>
              <w:rPr>
                <w:rFonts w:ascii="Tahoma" w:hAnsi="Tahoma" w:cs="Tahoma"/>
                <w:spacing w:val="-1"/>
                <w:sz w:val="20"/>
                <w:szCs w:val="20"/>
                <w:lang w:val="en-US"/>
              </w:rPr>
            </w:pPr>
            <w:r>
              <w:rPr>
                <w:rFonts w:ascii="Tahoma" w:hAnsi="Tahoma" w:cs="Tahoma"/>
                <w:spacing w:val="-1"/>
                <w:sz w:val="20"/>
                <w:szCs w:val="20"/>
                <w:lang w:val="en-US"/>
              </w:rPr>
              <w:t>50</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 </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b/>
                <w:bCs/>
                <w:spacing w:val="-1"/>
                <w:sz w:val="20"/>
                <w:szCs w:val="20"/>
              </w:rPr>
            </w:pPr>
            <w:r w:rsidRPr="00F1019C">
              <w:rPr>
                <w:rFonts w:ascii="Tahoma" w:hAnsi="Tahoma" w:cs="Tahoma"/>
                <w:b/>
                <w:bCs/>
                <w:spacing w:val="-1"/>
                <w:sz w:val="20"/>
                <w:szCs w:val="20"/>
              </w:rPr>
              <w:t>JALAN DAN JEMBATAN</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JALAN</w:t>
            </w:r>
          </w:p>
        </w:tc>
        <w:tc>
          <w:tcPr>
            <w:tcW w:w="1987" w:type="dxa"/>
            <w:shd w:val="clear" w:color="auto" w:fill="auto"/>
            <w:noWrap/>
            <w:hideMark/>
          </w:tcPr>
          <w:p w:rsidR="00E024C4" w:rsidRPr="004B05D6" w:rsidRDefault="004B05D6" w:rsidP="00F1019C">
            <w:pPr>
              <w:spacing w:line="240" w:lineRule="auto"/>
              <w:ind w:right="-61"/>
              <w:jc w:val="center"/>
              <w:rPr>
                <w:rFonts w:ascii="Tahoma" w:hAnsi="Tahoma" w:cs="Tahoma"/>
                <w:spacing w:val="-1"/>
                <w:sz w:val="20"/>
                <w:szCs w:val="20"/>
                <w:lang w:val="en-US"/>
              </w:rPr>
            </w:pPr>
            <w:r>
              <w:rPr>
                <w:rFonts w:ascii="Tahoma" w:hAnsi="Tahoma" w:cs="Tahoma"/>
                <w:spacing w:val="-1"/>
                <w:sz w:val="20"/>
                <w:szCs w:val="20"/>
                <w:lang w:val="en-US"/>
              </w:rPr>
              <w:t>10</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lastRenderedPageBreak/>
              <w:t>JEMBATAN</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50</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 </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b/>
                <w:bCs/>
                <w:spacing w:val="-1"/>
                <w:sz w:val="20"/>
                <w:szCs w:val="20"/>
              </w:rPr>
            </w:pPr>
            <w:r w:rsidRPr="00F1019C">
              <w:rPr>
                <w:rFonts w:ascii="Tahoma" w:hAnsi="Tahoma" w:cs="Tahoma"/>
                <w:b/>
                <w:bCs/>
                <w:spacing w:val="-1"/>
                <w:sz w:val="20"/>
                <w:szCs w:val="20"/>
              </w:rPr>
              <w:t>BANGUNAN AIR</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BANGUNAN AIR IRIGASI</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50</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BANGUNAN PENGAIRAN PASANG SURUT</w:t>
            </w:r>
          </w:p>
        </w:tc>
        <w:tc>
          <w:tcPr>
            <w:tcW w:w="1987" w:type="dxa"/>
            <w:shd w:val="clear" w:color="auto" w:fill="auto"/>
            <w:noWrap/>
            <w:hideMark/>
          </w:tcPr>
          <w:p w:rsidR="00E024C4" w:rsidRPr="004B05D6" w:rsidRDefault="004B05D6" w:rsidP="00F1019C">
            <w:pPr>
              <w:spacing w:line="240" w:lineRule="auto"/>
              <w:ind w:right="-61"/>
              <w:jc w:val="center"/>
              <w:rPr>
                <w:rFonts w:ascii="Tahoma" w:hAnsi="Tahoma" w:cs="Tahoma"/>
                <w:spacing w:val="-1"/>
                <w:sz w:val="20"/>
                <w:szCs w:val="20"/>
                <w:lang w:val="en-US"/>
              </w:rPr>
            </w:pPr>
            <w:r>
              <w:rPr>
                <w:rFonts w:ascii="Tahoma" w:hAnsi="Tahoma" w:cs="Tahoma"/>
                <w:spacing w:val="-1"/>
                <w:sz w:val="20"/>
                <w:szCs w:val="20"/>
                <w:lang w:val="en-US"/>
              </w:rPr>
              <w:t>50</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BANGUNAN PENGEMBANGAN RAWA DAN POLDER</w:t>
            </w:r>
          </w:p>
        </w:tc>
        <w:tc>
          <w:tcPr>
            <w:tcW w:w="1987" w:type="dxa"/>
            <w:shd w:val="clear" w:color="auto" w:fill="auto"/>
            <w:noWrap/>
            <w:hideMark/>
          </w:tcPr>
          <w:p w:rsidR="00E024C4" w:rsidRPr="004B05D6" w:rsidRDefault="004B05D6" w:rsidP="00F1019C">
            <w:pPr>
              <w:spacing w:line="240" w:lineRule="auto"/>
              <w:ind w:right="-61"/>
              <w:jc w:val="center"/>
              <w:rPr>
                <w:rFonts w:ascii="Tahoma" w:hAnsi="Tahoma" w:cs="Tahoma"/>
                <w:spacing w:val="-1"/>
                <w:sz w:val="20"/>
                <w:szCs w:val="20"/>
                <w:lang w:val="en-US"/>
              </w:rPr>
            </w:pPr>
            <w:r>
              <w:rPr>
                <w:rFonts w:ascii="Tahoma" w:hAnsi="Tahoma" w:cs="Tahoma"/>
                <w:spacing w:val="-1"/>
                <w:sz w:val="20"/>
                <w:szCs w:val="20"/>
                <w:lang w:val="en-US"/>
              </w:rPr>
              <w:t>25</w:t>
            </w:r>
          </w:p>
        </w:tc>
      </w:tr>
      <w:tr w:rsidR="00F1019C" w:rsidRPr="004B05D6" w:rsidTr="004B05D6">
        <w:trPr>
          <w:trHeight w:val="300"/>
        </w:trPr>
        <w:tc>
          <w:tcPr>
            <w:tcW w:w="6312" w:type="dxa"/>
            <w:shd w:val="clear" w:color="auto" w:fill="auto"/>
            <w:noWrap/>
            <w:hideMark/>
          </w:tcPr>
          <w:p w:rsidR="00E024C4" w:rsidRPr="004B05D6" w:rsidRDefault="00E024C4" w:rsidP="00F1019C">
            <w:pPr>
              <w:spacing w:line="240" w:lineRule="auto"/>
              <w:ind w:right="-61"/>
              <w:rPr>
                <w:rFonts w:ascii="Tahoma" w:hAnsi="Tahoma" w:cs="Tahoma"/>
                <w:bCs/>
                <w:spacing w:val="-1"/>
                <w:sz w:val="20"/>
                <w:szCs w:val="20"/>
              </w:rPr>
            </w:pPr>
            <w:r w:rsidRPr="004B05D6">
              <w:rPr>
                <w:rFonts w:ascii="Tahoma" w:hAnsi="Tahoma" w:cs="Tahoma"/>
                <w:bCs/>
                <w:spacing w:val="-1"/>
                <w:sz w:val="20"/>
                <w:szCs w:val="20"/>
              </w:rPr>
              <w:t>BANGUNAN PENGAMAN SUNGAI/PANTAI &amp; PENANGGULANGAN BENCANA ALAM</w:t>
            </w:r>
          </w:p>
        </w:tc>
        <w:tc>
          <w:tcPr>
            <w:tcW w:w="1987" w:type="dxa"/>
            <w:shd w:val="clear" w:color="auto" w:fill="auto"/>
            <w:noWrap/>
            <w:hideMark/>
          </w:tcPr>
          <w:p w:rsidR="00E024C4" w:rsidRPr="004B05D6" w:rsidRDefault="004B05D6" w:rsidP="00F1019C">
            <w:pPr>
              <w:spacing w:line="240" w:lineRule="auto"/>
              <w:ind w:right="-61"/>
              <w:jc w:val="center"/>
              <w:rPr>
                <w:rFonts w:ascii="Tahoma" w:hAnsi="Tahoma" w:cs="Tahoma"/>
                <w:spacing w:val="-1"/>
                <w:sz w:val="20"/>
                <w:szCs w:val="20"/>
                <w:lang w:val="en-US"/>
              </w:rPr>
            </w:pPr>
            <w:r>
              <w:rPr>
                <w:rFonts w:ascii="Tahoma" w:hAnsi="Tahoma" w:cs="Tahoma"/>
                <w:spacing w:val="-1"/>
                <w:sz w:val="20"/>
                <w:szCs w:val="20"/>
                <w:lang w:val="en-US"/>
              </w:rPr>
              <w:t>10</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BANGUNAN PENGEMBANGAN SUMBER AIR DAN AIR TANAH</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30</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BANGUNAN AIR BERSIH/AIR BAKU</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40</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BANGUNAN AIR KOTOR</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40</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 </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b/>
                <w:bCs/>
                <w:spacing w:val="-1"/>
                <w:sz w:val="20"/>
                <w:szCs w:val="20"/>
              </w:rPr>
            </w:pPr>
            <w:r w:rsidRPr="00F1019C">
              <w:rPr>
                <w:rFonts w:ascii="Tahoma" w:hAnsi="Tahoma" w:cs="Tahoma"/>
                <w:b/>
                <w:bCs/>
                <w:spacing w:val="-1"/>
                <w:sz w:val="20"/>
                <w:szCs w:val="20"/>
              </w:rPr>
              <w:t>INSTALASI</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INSTALASI AIR BERSIH /AIR BAKU</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30</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INSTALASI AIR KOTOR</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30</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INSTALASI PENGOLAHAN SAMPAH</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10</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INSTALASI PENGOLAHAN BAHAN BANGUNAN</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10</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INSTALASI PEMBANGKIT LISTRIK</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40</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INSTALASI GARDU LISTRIK</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40</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INSTALASI PERTAHANAN</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30</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INSTALASI GAS</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30</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INSTALASI PENGAMAN</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20</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INSTALASI LAIN</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5</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 </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b/>
                <w:bCs/>
                <w:spacing w:val="-1"/>
                <w:sz w:val="20"/>
                <w:szCs w:val="20"/>
              </w:rPr>
            </w:pPr>
            <w:r w:rsidRPr="00F1019C">
              <w:rPr>
                <w:rFonts w:ascii="Tahoma" w:hAnsi="Tahoma" w:cs="Tahoma"/>
                <w:b/>
                <w:bCs/>
                <w:spacing w:val="-1"/>
                <w:sz w:val="20"/>
                <w:szCs w:val="20"/>
              </w:rPr>
              <w:t>JARINGAN</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JARINGAN AIR</w:t>
            </w:r>
            <w:r w:rsidR="004B05D6">
              <w:rPr>
                <w:rFonts w:ascii="Tahoma" w:hAnsi="Tahoma" w:cs="Tahoma"/>
                <w:spacing w:val="-1"/>
                <w:sz w:val="20"/>
                <w:szCs w:val="20"/>
                <w:lang w:val="en-US"/>
              </w:rPr>
              <w:t xml:space="preserve"> </w:t>
            </w:r>
            <w:bookmarkStart w:id="1" w:name="_GoBack"/>
            <w:bookmarkEnd w:id="1"/>
            <w:r w:rsidRPr="00F1019C">
              <w:rPr>
                <w:rFonts w:ascii="Tahoma" w:hAnsi="Tahoma" w:cs="Tahoma"/>
                <w:spacing w:val="-1"/>
                <w:sz w:val="20"/>
                <w:szCs w:val="20"/>
              </w:rPr>
              <w:t>MINUM</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30</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JARINGAN LISTRIK</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40</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JARINGAN TELEPON</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20</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lastRenderedPageBreak/>
              <w:t>JARINGAN GAS</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30</w:t>
            </w:r>
          </w:p>
        </w:tc>
      </w:tr>
      <w:tr w:rsidR="00F1019C" w:rsidRPr="00F1019C" w:rsidTr="004B05D6">
        <w:trPr>
          <w:trHeight w:val="300"/>
        </w:trPr>
        <w:tc>
          <w:tcPr>
            <w:tcW w:w="6312"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 </w:t>
            </w:r>
          </w:p>
        </w:tc>
        <w:tc>
          <w:tcPr>
            <w:tcW w:w="1987"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bl>
    <w:p w:rsidR="00E024C4" w:rsidRPr="00E024C4" w:rsidRDefault="00E024C4" w:rsidP="00E024C4">
      <w:pPr>
        <w:spacing w:line="240" w:lineRule="auto"/>
        <w:ind w:right="-61"/>
        <w:rPr>
          <w:rFonts w:ascii="Tahoma" w:hAnsi="Tahoma" w:cs="Tahoma"/>
          <w:spacing w:val="-1"/>
          <w:sz w:val="24"/>
          <w:szCs w:val="24"/>
          <w:lang w:val="en-US"/>
        </w:rPr>
      </w:pPr>
    </w:p>
    <w:p w:rsidR="00E024C4" w:rsidRDefault="00E024C4" w:rsidP="00E024C4">
      <w:pPr>
        <w:spacing w:line="240" w:lineRule="auto"/>
        <w:ind w:right="-61"/>
        <w:rPr>
          <w:rFonts w:ascii="Tahoma" w:hAnsi="Tahoma" w:cs="Tahoma"/>
          <w:spacing w:val="-1"/>
          <w:sz w:val="24"/>
          <w:szCs w:val="24"/>
          <w:lang w:val="en-US"/>
        </w:rPr>
      </w:pPr>
    </w:p>
    <w:p w:rsidR="00E024C4" w:rsidRPr="00E024C4" w:rsidRDefault="00E024C4" w:rsidP="00E024C4">
      <w:pPr>
        <w:spacing w:line="240" w:lineRule="auto"/>
        <w:ind w:right="-61"/>
        <w:rPr>
          <w:rFonts w:ascii="Tahoma" w:hAnsi="Tahoma" w:cs="Tahoma"/>
          <w:spacing w:val="-1"/>
          <w:sz w:val="24"/>
          <w:szCs w:val="24"/>
          <w:lang w:val="en-US"/>
        </w:rPr>
      </w:pPr>
    </w:p>
    <w:sectPr w:rsidR="00E024C4" w:rsidRPr="00E024C4" w:rsidSect="00004A82">
      <w:headerReference w:type="default" r:id="rId8"/>
      <w:footerReference w:type="default" r:id="rId9"/>
      <w:pgSz w:w="11909" w:h="16834" w:code="9"/>
      <w:pgMar w:top="1440" w:right="1440" w:bottom="1440" w:left="216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6A9A" w:rsidRDefault="00E16A9A" w:rsidP="004E1021">
      <w:pPr>
        <w:spacing w:after="0" w:line="240" w:lineRule="auto"/>
      </w:pPr>
      <w:r>
        <w:separator/>
      </w:r>
    </w:p>
  </w:endnote>
  <w:endnote w:type="continuationSeparator" w:id="0">
    <w:p w:rsidR="00E16A9A" w:rsidRDefault="00E16A9A" w:rsidP="004E10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utura Lt BT">
    <w:altName w:val="Century Gothic"/>
    <w:charset w:val="00"/>
    <w:family w:val="swiss"/>
    <w:pitch w:val="variable"/>
    <w:sig w:usb0="00000007" w:usb1="00000000"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466A" w:rsidRPr="00770C3E" w:rsidRDefault="00F3466A" w:rsidP="008D425C">
    <w:pPr>
      <w:pStyle w:val="Footer"/>
      <w:tabs>
        <w:tab w:val="clear" w:pos="4513"/>
        <w:tab w:val="left" w:pos="6120"/>
      </w:tabs>
      <w:spacing w:after="0" w:line="360" w:lineRule="auto"/>
      <w:rPr>
        <w:rFonts w:ascii="Tahoma" w:hAnsi="Tahoma" w:cs="Tahoma"/>
        <w:sz w:val="24"/>
        <w:szCs w:val="24"/>
        <w:lang w:val="en-US"/>
      </w:rPr>
    </w:pPr>
    <w:r>
      <w:rPr>
        <w:rFonts w:ascii="Tahoma" w:hAnsi="Tahoma" w:cs="Tahoma"/>
        <w:noProof/>
        <w:sz w:val="24"/>
        <w:szCs w:val="24"/>
        <w:lang w:val="en-US"/>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5715</wp:posOffset>
              </wp:positionV>
              <wp:extent cx="5295900" cy="0"/>
              <wp:effectExtent l="19050" t="15240" r="19050" b="1333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95900" cy="0"/>
                      </a:xfrm>
                      <a:prstGeom prst="straightConnector1">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13AA9E1" id="_x0000_t32" coordsize="21600,21600" o:spt="32" o:oned="t" path="m,l21600,21600e" filled="f">
              <v:path arrowok="t" fillok="f" o:connecttype="none"/>
              <o:lock v:ext="edit" shapetype="t"/>
            </v:shapetype>
            <v:shape id="AutoShape 3" o:spid="_x0000_s1026" type="#_x0000_t32" style="position:absolute;margin-left:0;margin-top:.45pt;width:417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" strokeweight="1.75pt"/>
          </w:pict>
        </mc:Fallback>
      </mc:AlternateContent>
    </w:r>
    <w:r>
      <w:rPr>
        <w:rFonts w:ascii="Tahoma" w:hAnsi="Tahoma" w:cs="Tahoma"/>
        <w:sz w:val="24"/>
        <w:szCs w:val="24"/>
        <w:lang w:val="en-US"/>
      </w:rPr>
      <w:t>Kebijakan Akuntansi No.18</w:t>
    </w:r>
    <w:r>
      <w:rPr>
        <w:rFonts w:ascii="Tahoma" w:hAnsi="Tahoma" w:cs="Tahoma"/>
        <w:sz w:val="24"/>
        <w:szCs w:val="24"/>
        <w:lang w:val="en-US"/>
      </w:rPr>
      <w:tab/>
      <w:t xml:space="preserve">Halaman </w:t>
    </w:r>
    <w:r w:rsidRPr="00770C3E">
      <w:rPr>
        <w:rFonts w:ascii="Tahoma" w:hAnsi="Tahoma" w:cs="Tahoma"/>
        <w:sz w:val="24"/>
        <w:szCs w:val="24"/>
      </w:rPr>
      <w:fldChar w:fldCharType="begin"/>
    </w:r>
    <w:r w:rsidRPr="00770C3E">
      <w:rPr>
        <w:rFonts w:ascii="Tahoma" w:hAnsi="Tahoma" w:cs="Tahoma"/>
        <w:sz w:val="24"/>
        <w:szCs w:val="24"/>
      </w:rPr>
      <w:instrText xml:space="preserve"> PAGE   \* MERGEFORMAT </w:instrText>
    </w:r>
    <w:r w:rsidRPr="00770C3E">
      <w:rPr>
        <w:rFonts w:ascii="Tahoma" w:hAnsi="Tahoma" w:cs="Tahoma"/>
        <w:sz w:val="24"/>
        <w:szCs w:val="24"/>
      </w:rPr>
      <w:fldChar w:fldCharType="separate"/>
    </w:r>
    <w:r w:rsidR="004B05D6">
      <w:rPr>
        <w:rFonts w:ascii="Tahoma" w:hAnsi="Tahoma" w:cs="Tahoma"/>
        <w:noProof/>
        <w:sz w:val="24"/>
        <w:szCs w:val="24"/>
      </w:rPr>
      <w:t>27</w:t>
    </w:r>
    <w:r w:rsidRPr="00770C3E">
      <w:rPr>
        <w:rFonts w:ascii="Tahoma" w:hAnsi="Tahoma" w:cs="Tahoma"/>
        <w:sz w:val="24"/>
        <w:szCs w:val="24"/>
      </w:rPr>
      <w:fldChar w:fldCharType="end"/>
    </w:r>
    <w:r w:rsidRPr="00770C3E">
      <w:rPr>
        <w:rFonts w:ascii="Tahoma" w:hAnsi="Tahoma" w:cs="Tahoma"/>
        <w:sz w:val="24"/>
        <w:szCs w:val="24"/>
        <w:lang w:val="en-US"/>
      </w:rPr>
      <w:t xml:space="preserve"> dari </w:t>
    </w:r>
    <w:r>
      <w:rPr>
        <w:rFonts w:ascii="Tahoma" w:hAnsi="Tahoma" w:cs="Tahoma"/>
        <w:sz w:val="24"/>
        <w:szCs w:val="24"/>
        <w:lang w:val="en-US"/>
      </w:rPr>
      <w:t>25</w:t>
    </w:r>
  </w:p>
  <w:p w:rsidR="00F3466A" w:rsidRDefault="00F346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6A9A" w:rsidRDefault="00E16A9A" w:rsidP="004E1021">
      <w:pPr>
        <w:spacing w:after="0" w:line="240" w:lineRule="auto"/>
      </w:pPr>
      <w:r>
        <w:separator/>
      </w:r>
    </w:p>
  </w:footnote>
  <w:footnote w:type="continuationSeparator" w:id="0">
    <w:p w:rsidR="00E16A9A" w:rsidRDefault="00E16A9A" w:rsidP="004E10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3237" w:type="pct"/>
      <w:jc w:val="right"/>
      <w:tblLook w:val="0000" w:firstRow="0" w:lastRow="0" w:firstColumn="0" w:lastColumn="0" w:noHBand="0" w:noVBand="0"/>
    </w:tblPr>
    <w:tblGrid>
      <w:gridCol w:w="1385"/>
      <w:gridCol w:w="293"/>
      <w:gridCol w:w="1054"/>
      <w:gridCol w:w="282"/>
      <w:gridCol w:w="2365"/>
    </w:tblGrid>
    <w:tr w:rsidR="00F3466A" w:rsidRPr="00AA68E0" w:rsidTr="00004A82">
      <w:trPr>
        <w:trHeight w:val="284"/>
        <w:jc w:val="right"/>
      </w:trPr>
      <w:tc>
        <w:tcPr>
          <w:tcW w:w="1288" w:type="pct"/>
          <w:tcMar>
            <w:left w:w="28" w:type="dxa"/>
            <w:right w:w="28" w:type="dxa"/>
          </w:tcMar>
          <w:vAlign w:val="center"/>
        </w:tcPr>
        <w:p w:rsidR="00F3466A" w:rsidRPr="00AA68E0" w:rsidRDefault="00F3466A" w:rsidP="007760D5">
          <w:pPr>
            <w:spacing w:after="0" w:line="240" w:lineRule="auto"/>
            <w:rPr>
              <w:rFonts w:ascii="Tahoma" w:hAnsi="Tahoma" w:cs="Tahoma"/>
              <w:b/>
              <w:bCs/>
              <w:color w:val="000000"/>
              <w:sz w:val="18"/>
              <w:szCs w:val="18"/>
            </w:rPr>
          </w:pPr>
          <w:r w:rsidRPr="00AA68E0">
            <w:rPr>
              <w:rFonts w:ascii="Tahoma" w:hAnsi="Tahoma" w:cs="Tahoma"/>
              <w:b/>
              <w:bCs/>
              <w:color w:val="000000"/>
              <w:sz w:val="18"/>
              <w:szCs w:val="18"/>
              <w:lang w:val="it-IT"/>
            </w:rPr>
            <w:t>LAMPIRAN II</w:t>
          </w:r>
        </w:p>
      </w:tc>
      <w:tc>
        <w:tcPr>
          <w:tcW w:w="272" w:type="pct"/>
          <w:tcMar>
            <w:left w:w="28" w:type="dxa"/>
            <w:right w:w="28" w:type="dxa"/>
          </w:tcMar>
          <w:vAlign w:val="center"/>
        </w:tcPr>
        <w:p w:rsidR="00F3466A" w:rsidRPr="00AA68E0" w:rsidRDefault="00F3466A" w:rsidP="007760D5">
          <w:pPr>
            <w:spacing w:after="0" w:line="240" w:lineRule="auto"/>
            <w:rPr>
              <w:rFonts w:ascii="Tahoma" w:hAnsi="Tahoma" w:cs="Tahoma"/>
              <w:b/>
              <w:bCs/>
              <w:color w:val="000000"/>
              <w:sz w:val="18"/>
              <w:szCs w:val="18"/>
              <w:lang w:val="sv-SE"/>
            </w:rPr>
          </w:pPr>
          <w:r w:rsidRPr="00AA68E0">
            <w:rPr>
              <w:rFonts w:ascii="Tahoma" w:hAnsi="Tahoma" w:cs="Tahoma"/>
              <w:b/>
              <w:bCs/>
              <w:color w:val="000000"/>
              <w:sz w:val="18"/>
              <w:szCs w:val="18"/>
              <w:lang w:val="it-IT"/>
            </w:rPr>
            <w:t>:</w:t>
          </w:r>
        </w:p>
      </w:tc>
      <w:tc>
        <w:tcPr>
          <w:tcW w:w="3440" w:type="pct"/>
          <w:gridSpan w:val="3"/>
          <w:tcMar>
            <w:left w:w="28" w:type="dxa"/>
            <w:right w:w="28" w:type="dxa"/>
          </w:tcMar>
          <w:vAlign w:val="center"/>
        </w:tcPr>
        <w:p w:rsidR="00F3466A" w:rsidRPr="00AA68E0" w:rsidRDefault="00F3466A" w:rsidP="007760D5">
          <w:pPr>
            <w:spacing w:after="0" w:line="240" w:lineRule="auto"/>
            <w:rPr>
              <w:rFonts w:ascii="Tahoma" w:hAnsi="Tahoma" w:cs="Tahoma"/>
              <w:b/>
              <w:bCs/>
              <w:color w:val="000000"/>
              <w:sz w:val="18"/>
              <w:szCs w:val="18"/>
              <w:lang w:val="sv-SE"/>
            </w:rPr>
          </w:pPr>
          <w:r w:rsidRPr="00AA68E0">
            <w:rPr>
              <w:rFonts w:ascii="Tahoma" w:hAnsi="Tahoma" w:cs="Tahoma"/>
              <w:b/>
              <w:bCs/>
              <w:color w:val="000000"/>
              <w:sz w:val="18"/>
              <w:szCs w:val="18"/>
              <w:lang w:val="sv-SE"/>
            </w:rPr>
            <w:t>PERATURAN WALIKOTA DUMAI</w:t>
          </w:r>
        </w:p>
      </w:tc>
    </w:tr>
    <w:tr w:rsidR="00F3466A" w:rsidRPr="00AA68E0" w:rsidTr="00004A82">
      <w:trPr>
        <w:trHeight w:val="284"/>
        <w:jc w:val="right"/>
      </w:trPr>
      <w:tc>
        <w:tcPr>
          <w:tcW w:w="1288" w:type="pct"/>
          <w:tcMar>
            <w:left w:w="28" w:type="dxa"/>
            <w:right w:w="28" w:type="dxa"/>
          </w:tcMar>
          <w:vAlign w:val="center"/>
        </w:tcPr>
        <w:p w:rsidR="00F3466A" w:rsidRPr="00AA68E0" w:rsidRDefault="00F3466A" w:rsidP="00004A82">
          <w:pPr>
            <w:spacing w:after="0" w:line="240" w:lineRule="auto"/>
            <w:rPr>
              <w:rFonts w:ascii="Tahoma" w:hAnsi="Tahoma" w:cs="Tahoma"/>
              <w:b/>
              <w:bCs/>
              <w:color w:val="000000"/>
              <w:sz w:val="18"/>
              <w:szCs w:val="18"/>
              <w:lang w:val="sv-SE"/>
            </w:rPr>
          </w:pPr>
        </w:p>
      </w:tc>
      <w:tc>
        <w:tcPr>
          <w:tcW w:w="272" w:type="pct"/>
          <w:tcMar>
            <w:left w:w="28" w:type="dxa"/>
            <w:right w:w="28" w:type="dxa"/>
          </w:tcMar>
          <w:vAlign w:val="center"/>
        </w:tcPr>
        <w:p w:rsidR="00F3466A" w:rsidRPr="00AA68E0" w:rsidRDefault="00F3466A" w:rsidP="00004A82">
          <w:pPr>
            <w:spacing w:after="0" w:line="240" w:lineRule="auto"/>
            <w:rPr>
              <w:rFonts w:ascii="Tahoma" w:hAnsi="Tahoma" w:cs="Tahoma"/>
              <w:b/>
              <w:bCs/>
              <w:color w:val="000000"/>
              <w:sz w:val="18"/>
              <w:szCs w:val="18"/>
              <w:lang w:val="sv-SE"/>
            </w:rPr>
          </w:pPr>
        </w:p>
      </w:tc>
      <w:tc>
        <w:tcPr>
          <w:tcW w:w="980" w:type="pct"/>
          <w:tcMar>
            <w:left w:w="28" w:type="dxa"/>
            <w:right w:w="28" w:type="dxa"/>
          </w:tcMar>
          <w:vAlign w:val="center"/>
        </w:tcPr>
        <w:p w:rsidR="00F3466A" w:rsidRDefault="00F3466A" w:rsidP="00004A82">
          <w:pPr>
            <w:spacing w:after="0" w:line="240" w:lineRule="auto"/>
            <w:rPr>
              <w:rFonts w:ascii="Tahoma" w:hAnsi="Tahoma" w:cs="Tahoma"/>
              <w:b/>
              <w:bCs/>
              <w:color w:val="000000"/>
              <w:sz w:val="18"/>
              <w:szCs w:val="18"/>
              <w:lang w:val="it-IT" w:eastAsia="id-ID"/>
            </w:rPr>
          </w:pPr>
          <w:r>
            <w:rPr>
              <w:rFonts w:ascii="Tahoma" w:hAnsi="Tahoma" w:cs="Tahoma"/>
              <w:color w:val="000000"/>
              <w:sz w:val="18"/>
              <w:szCs w:val="18"/>
              <w:lang w:eastAsia="id-ID"/>
            </w:rPr>
            <w:t>NOMOR</w:t>
          </w:r>
        </w:p>
      </w:tc>
      <w:tc>
        <w:tcPr>
          <w:tcW w:w="262" w:type="pct"/>
          <w:vAlign w:val="center"/>
        </w:tcPr>
        <w:p w:rsidR="00F3466A" w:rsidRDefault="00F3466A" w:rsidP="00004A82">
          <w:pPr>
            <w:pStyle w:val="BodyText"/>
            <w:spacing w:after="0"/>
            <w:rPr>
              <w:rFonts w:ascii="Tahoma" w:hAnsi="Tahoma" w:cs="Tahoma"/>
              <w:b/>
              <w:bCs/>
              <w:color w:val="000000"/>
              <w:sz w:val="18"/>
              <w:szCs w:val="18"/>
              <w:lang w:val="it-IT" w:eastAsia="id-ID"/>
            </w:rPr>
          </w:pPr>
          <w:r>
            <w:rPr>
              <w:rFonts w:ascii="Tahoma" w:hAnsi="Tahoma" w:cs="Tahoma"/>
              <w:color w:val="000000"/>
              <w:sz w:val="18"/>
              <w:szCs w:val="18"/>
              <w:lang w:val="id-ID" w:eastAsia="id-ID"/>
            </w:rPr>
            <w:t>:</w:t>
          </w:r>
        </w:p>
      </w:tc>
      <w:tc>
        <w:tcPr>
          <w:tcW w:w="2197" w:type="pct"/>
          <w:vAlign w:val="center"/>
        </w:tcPr>
        <w:p w:rsidR="00F3466A" w:rsidRDefault="00F3466A" w:rsidP="00004A82">
          <w:pPr>
            <w:pStyle w:val="BodyText"/>
            <w:spacing w:after="0"/>
            <w:rPr>
              <w:rFonts w:ascii="Tahoma" w:hAnsi="Tahoma" w:cs="Tahoma"/>
              <w:bCs/>
              <w:color w:val="000000"/>
              <w:sz w:val="18"/>
              <w:szCs w:val="18"/>
              <w:lang w:val="id-ID" w:eastAsia="id-ID"/>
            </w:rPr>
          </w:pPr>
          <w:r>
            <w:rPr>
              <w:rFonts w:ascii="Tahoma" w:hAnsi="Tahoma" w:cs="Tahoma"/>
              <w:bCs/>
              <w:color w:val="000000"/>
              <w:sz w:val="18"/>
              <w:szCs w:val="18"/>
              <w:lang w:val="id-ID" w:eastAsia="id-ID"/>
            </w:rPr>
            <w:t>43 TAHUN 2016</w:t>
          </w:r>
        </w:p>
      </w:tc>
    </w:tr>
    <w:tr w:rsidR="00F3466A" w:rsidRPr="00AA68E0" w:rsidTr="00004A82">
      <w:trPr>
        <w:trHeight w:val="284"/>
        <w:jc w:val="right"/>
      </w:trPr>
      <w:tc>
        <w:tcPr>
          <w:tcW w:w="1288" w:type="pct"/>
          <w:tcMar>
            <w:left w:w="28" w:type="dxa"/>
            <w:right w:w="28" w:type="dxa"/>
          </w:tcMar>
          <w:vAlign w:val="center"/>
        </w:tcPr>
        <w:p w:rsidR="00F3466A" w:rsidRPr="00AA68E0" w:rsidRDefault="00F3466A" w:rsidP="00004A82">
          <w:pPr>
            <w:spacing w:after="0" w:line="240" w:lineRule="auto"/>
            <w:rPr>
              <w:rFonts w:ascii="Tahoma" w:hAnsi="Tahoma" w:cs="Tahoma"/>
              <w:b/>
              <w:bCs/>
              <w:color w:val="000000"/>
              <w:sz w:val="18"/>
              <w:szCs w:val="18"/>
              <w:lang w:val="it-IT"/>
            </w:rPr>
          </w:pPr>
        </w:p>
      </w:tc>
      <w:tc>
        <w:tcPr>
          <w:tcW w:w="272" w:type="pct"/>
          <w:tcMar>
            <w:left w:w="28" w:type="dxa"/>
            <w:right w:w="28" w:type="dxa"/>
          </w:tcMar>
          <w:vAlign w:val="center"/>
        </w:tcPr>
        <w:p w:rsidR="00F3466A" w:rsidRPr="00AA68E0" w:rsidRDefault="00F3466A" w:rsidP="00004A82">
          <w:pPr>
            <w:spacing w:after="0" w:line="240" w:lineRule="auto"/>
            <w:ind w:left="101"/>
            <w:rPr>
              <w:rFonts w:ascii="Tahoma" w:hAnsi="Tahoma" w:cs="Tahoma"/>
              <w:b/>
              <w:bCs/>
              <w:color w:val="000000"/>
              <w:sz w:val="18"/>
              <w:szCs w:val="18"/>
              <w:lang w:val="it-IT"/>
            </w:rPr>
          </w:pPr>
        </w:p>
      </w:tc>
      <w:tc>
        <w:tcPr>
          <w:tcW w:w="980" w:type="pct"/>
          <w:tcMar>
            <w:left w:w="28" w:type="dxa"/>
            <w:right w:w="28" w:type="dxa"/>
          </w:tcMar>
        </w:tcPr>
        <w:p w:rsidR="00F3466A" w:rsidRDefault="00F3466A" w:rsidP="00004A82">
          <w:pPr>
            <w:spacing w:after="0" w:line="240" w:lineRule="auto"/>
            <w:rPr>
              <w:rFonts w:ascii="Tahoma" w:hAnsi="Tahoma" w:cs="Tahoma"/>
              <w:b/>
              <w:bCs/>
              <w:color w:val="000000"/>
              <w:sz w:val="18"/>
              <w:szCs w:val="18"/>
              <w:lang w:val="it-IT" w:eastAsia="id-ID"/>
            </w:rPr>
          </w:pPr>
          <w:r>
            <w:rPr>
              <w:rFonts w:ascii="Tahoma" w:hAnsi="Tahoma" w:cs="Tahoma"/>
              <w:color w:val="000000"/>
              <w:sz w:val="18"/>
              <w:szCs w:val="18"/>
              <w:lang w:eastAsia="id-ID"/>
            </w:rPr>
            <w:t>TENTANG</w:t>
          </w:r>
        </w:p>
      </w:tc>
      <w:tc>
        <w:tcPr>
          <w:tcW w:w="262" w:type="pct"/>
        </w:tcPr>
        <w:p w:rsidR="00F3466A" w:rsidRDefault="00F3466A" w:rsidP="00004A82">
          <w:pPr>
            <w:pStyle w:val="BodyText"/>
            <w:spacing w:after="0"/>
            <w:rPr>
              <w:rFonts w:ascii="Tahoma" w:hAnsi="Tahoma" w:cs="Tahoma"/>
              <w:b/>
              <w:bCs/>
              <w:color w:val="000000"/>
              <w:sz w:val="18"/>
              <w:szCs w:val="18"/>
              <w:lang w:val="it-IT" w:eastAsia="id-ID"/>
            </w:rPr>
          </w:pPr>
          <w:r>
            <w:rPr>
              <w:rFonts w:ascii="Tahoma" w:hAnsi="Tahoma" w:cs="Tahoma"/>
              <w:color w:val="000000"/>
              <w:sz w:val="18"/>
              <w:szCs w:val="18"/>
              <w:lang w:val="id-ID" w:eastAsia="id-ID"/>
            </w:rPr>
            <w:t>:</w:t>
          </w:r>
        </w:p>
      </w:tc>
      <w:tc>
        <w:tcPr>
          <w:tcW w:w="2197" w:type="pct"/>
        </w:tcPr>
        <w:p w:rsidR="00F3466A" w:rsidRDefault="00F3466A" w:rsidP="00004A82">
          <w:pPr>
            <w:pStyle w:val="BodyText"/>
            <w:spacing w:after="0"/>
            <w:rPr>
              <w:rFonts w:ascii="Tahoma" w:hAnsi="Tahoma" w:cs="Tahoma"/>
              <w:bCs/>
              <w:color w:val="000000"/>
              <w:sz w:val="18"/>
              <w:szCs w:val="18"/>
              <w:lang w:val="id-ID" w:eastAsia="id-ID"/>
            </w:rPr>
          </w:pPr>
          <w:r>
            <w:rPr>
              <w:rFonts w:ascii="Tahoma" w:hAnsi="Tahoma" w:cs="Tahoma"/>
              <w:color w:val="000000"/>
              <w:sz w:val="18"/>
              <w:szCs w:val="18"/>
              <w:lang w:val="id-ID" w:eastAsia="id-ID"/>
            </w:rPr>
            <w:t>PERUBAHAN PERATURAN WALIKOTA DUMAI NOMOR 26 TAHUN 2016</w:t>
          </w:r>
        </w:p>
      </w:tc>
    </w:tr>
  </w:tbl>
  <w:p w:rsidR="00F3466A" w:rsidRPr="00AA68E0" w:rsidRDefault="00F3466A" w:rsidP="00AA68E0">
    <w:pPr>
      <w:pStyle w:val="Header"/>
      <w:rPr>
        <w:rFonts w:ascii="Tahoma" w:hAnsi="Tahoma" w:cs="Tahoma"/>
        <w:lang w:val="en-US"/>
      </w:rPr>
    </w:pPr>
    <w:r>
      <w:rPr>
        <w:rFonts w:ascii="Tahoma" w:hAnsi="Tahoma" w:cs="Tahoma"/>
        <w:noProof/>
        <w:lang w:val="en-US"/>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78105</wp:posOffset>
              </wp:positionV>
              <wp:extent cx="5295900" cy="0"/>
              <wp:effectExtent l="19050" t="11430" r="19050" b="17145"/>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95900" cy="0"/>
                      </a:xfrm>
                      <a:prstGeom prst="straightConnector1">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C0EA593" id="_x0000_t32" coordsize="21600,21600" o:spt="32" o:oned="t" path="m,l21600,21600e" filled="f">
              <v:path arrowok="t" fillok="f" o:connecttype="none"/>
              <o:lock v:ext="edit" shapetype="t"/>
            </v:shapetype>
            <v:shape id="AutoShape 1" o:spid="_x0000_s1026" type="#_x0000_t32" style="position:absolute;margin-left:0;margin-top:6.15pt;width:417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" strokeweight="1.7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01670"/>
    <w:multiLevelType w:val="hybridMultilevel"/>
    <w:tmpl w:val="1222EFC2"/>
    <w:lvl w:ilvl="0" w:tplc="B6B4A30C">
      <w:start w:val="1"/>
      <w:numFmt w:val="lowerLetter"/>
      <w:lvlText w:val="%1."/>
      <w:lvlJc w:val="left"/>
      <w:pPr>
        <w:ind w:left="1197" w:hanging="360"/>
      </w:pPr>
      <w:rPr>
        <w:rFonts w:ascii="Arial" w:eastAsia="Times New Roman" w:hAnsi="Arial" w:cs="Arial" w:hint="default"/>
        <w:spacing w:val="-1"/>
        <w:sz w:val="24"/>
        <w:szCs w:val="24"/>
      </w:rPr>
    </w:lvl>
    <w:lvl w:ilvl="1" w:tplc="04090019" w:tentative="1">
      <w:start w:val="1"/>
      <w:numFmt w:val="lowerLetter"/>
      <w:lvlText w:val="%2."/>
      <w:lvlJc w:val="left"/>
      <w:pPr>
        <w:ind w:left="1917" w:hanging="360"/>
      </w:pPr>
    </w:lvl>
    <w:lvl w:ilvl="2" w:tplc="0409001B" w:tentative="1">
      <w:start w:val="1"/>
      <w:numFmt w:val="lowerRoman"/>
      <w:lvlText w:val="%3."/>
      <w:lvlJc w:val="right"/>
      <w:pPr>
        <w:ind w:left="2637" w:hanging="180"/>
      </w:pPr>
    </w:lvl>
    <w:lvl w:ilvl="3" w:tplc="0409000F" w:tentative="1">
      <w:start w:val="1"/>
      <w:numFmt w:val="decimal"/>
      <w:lvlText w:val="%4."/>
      <w:lvlJc w:val="left"/>
      <w:pPr>
        <w:ind w:left="3357" w:hanging="360"/>
      </w:pPr>
    </w:lvl>
    <w:lvl w:ilvl="4" w:tplc="04090019" w:tentative="1">
      <w:start w:val="1"/>
      <w:numFmt w:val="lowerLetter"/>
      <w:lvlText w:val="%5."/>
      <w:lvlJc w:val="left"/>
      <w:pPr>
        <w:ind w:left="4077" w:hanging="360"/>
      </w:pPr>
    </w:lvl>
    <w:lvl w:ilvl="5" w:tplc="0409001B" w:tentative="1">
      <w:start w:val="1"/>
      <w:numFmt w:val="lowerRoman"/>
      <w:lvlText w:val="%6."/>
      <w:lvlJc w:val="right"/>
      <w:pPr>
        <w:ind w:left="4797" w:hanging="180"/>
      </w:pPr>
    </w:lvl>
    <w:lvl w:ilvl="6" w:tplc="0409000F" w:tentative="1">
      <w:start w:val="1"/>
      <w:numFmt w:val="decimal"/>
      <w:lvlText w:val="%7."/>
      <w:lvlJc w:val="left"/>
      <w:pPr>
        <w:ind w:left="5517" w:hanging="360"/>
      </w:pPr>
    </w:lvl>
    <w:lvl w:ilvl="7" w:tplc="04090019" w:tentative="1">
      <w:start w:val="1"/>
      <w:numFmt w:val="lowerLetter"/>
      <w:lvlText w:val="%8."/>
      <w:lvlJc w:val="left"/>
      <w:pPr>
        <w:ind w:left="6237" w:hanging="360"/>
      </w:pPr>
    </w:lvl>
    <w:lvl w:ilvl="8" w:tplc="0409001B" w:tentative="1">
      <w:start w:val="1"/>
      <w:numFmt w:val="lowerRoman"/>
      <w:lvlText w:val="%9."/>
      <w:lvlJc w:val="right"/>
      <w:pPr>
        <w:ind w:left="6957" w:hanging="180"/>
      </w:pPr>
    </w:lvl>
  </w:abstractNum>
  <w:abstractNum w:abstractNumId="1" w15:restartNumberingAfterBreak="0">
    <w:nsid w:val="03B2708E"/>
    <w:multiLevelType w:val="hybridMultilevel"/>
    <w:tmpl w:val="8BC205DA"/>
    <w:lvl w:ilvl="0" w:tplc="A29E0604">
      <w:start w:val="1"/>
      <w:numFmt w:val="lowerLetter"/>
      <w:lvlText w:val="%1."/>
      <w:lvlJc w:val="left"/>
      <w:pPr>
        <w:ind w:left="1865" w:hanging="360"/>
      </w:pPr>
      <w:rPr>
        <w:rFonts w:hint="default"/>
      </w:rPr>
    </w:lvl>
    <w:lvl w:ilvl="1" w:tplc="04210019" w:tentative="1">
      <w:start w:val="1"/>
      <w:numFmt w:val="lowerLetter"/>
      <w:lvlText w:val="%2."/>
      <w:lvlJc w:val="left"/>
      <w:pPr>
        <w:ind w:left="2585" w:hanging="360"/>
      </w:pPr>
    </w:lvl>
    <w:lvl w:ilvl="2" w:tplc="0421001B" w:tentative="1">
      <w:start w:val="1"/>
      <w:numFmt w:val="lowerRoman"/>
      <w:lvlText w:val="%3."/>
      <w:lvlJc w:val="right"/>
      <w:pPr>
        <w:ind w:left="3305" w:hanging="180"/>
      </w:pPr>
    </w:lvl>
    <w:lvl w:ilvl="3" w:tplc="0421000F" w:tentative="1">
      <w:start w:val="1"/>
      <w:numFmt w:val="decimal"/>
      <w:lvlText w:val="%4."/>
      <w:lvlJc w:val="left"/>
      <w:pPr>
        <w:ind w:left="4025" w:hanging="360"/>
      </w:pPr>
    </w:lvl>
    <w:lvl w:ilvl="4" w:tplc="04210019" w:tentative="1">
      <w:start w:val="1"/>
      <w:numFmt w:val="lowerLetter"/>
      <w:lvlText w:val="%5."/>
      <w:lvlJc w:val="left"/>
      <w:pPr>
        <w:ind w:left="4745" w:hanging="360"/>
      </w:pPr>
    </w:lvl>
    <w:lvl w:ilvl="5" w:tplc="0421001B" w:tentative="1">
      <w:start w:val="1"/>
      <w:numFmt w:val="lowerRoman"/>
      <w:lvlText w:val="%6."/>
      <w:lvlJc w:val="right"/>
      <w:pPr>
        <w:ind w:left="5465" w:hanging="180"/>
      </w:pPr>
    </w:lvl>
    <w:lvl w:ilvl="6" w:tplc="0421000F" w:tentative="1">
      <w:start w:val="1"/>
      <w:numFmt w:val="decimal"/>
      <w:lvlText w:val="%7."/>
      <w:lvlJc w:val="left"/>
      <w:pPr>
        <w:ind w:left="6185" w:hanging="360"/>
      </w:pPr>
    </w:lvl>
    <w:lvl w:ilvl="7" w:tplc="04210019" w:tentative="1">
      <w:start w:val="1"/>
      <w:numFmt w:val="lowerLetter"/>
      <w:lvlText w:val="%8."/>
      <w:lvlJc w:val="left"/>
      <w:pPr>
        <w:ind w:left="6905" w:hanging="360"/>
      </w:pPr>
    </w:lvl>
    <w:lvl w:ilvl="8" w:tplc="0421001B" w:tentative="1">
      <w:start w:val="1"/>
      <w:numFmt w:val="lowerRoman"/>
      <w:lvlText w:val="%9."/>
      <w:lvlJc w:val="right"/>
      <w:pPr>
        <w:ind w:left="7625" w:hanging="180"/>
      </w:pPr>
    </w:lvl>
  </w:abstractNum>
  <w:abstractNum w:abstractNumId="2" w15:restartNumberingAfterBreak="0">
    <w:nsid w:val="05EE393C"/>
    <w:multiLevelType w:val="hybridMultilevel"/>
    <w:tmpl w:val="F4D89750"/>
    <w:lvl w:ilvl="0" w:tplc="5E8A5352">
      <w:start w:val="7"/>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 w15:restartNumberingAfterBreak="0">
    <w:nsid w:val="06343ABE"/>
    <w:multiLevelType w:val="hybridMultilevel"/>
    <w:tmpl w:val="D4F08322"/>
    <w:lvl w:ilvl="0" w:tplc="A5AE7682">
      <w:start w:val="154"/>
      <w:numFmt w:val="decimal"/>
      <w:lvlText w:val="%1."/>
      <w:lvlJc w:val="left"/>
      <w:pPr>
        <w:ind w:left="864" w:hanging="567"/>
      </w:pPr>
      <w:rPr>
        <w:rFonts w:ascii="Calibri" w:eastAsia="Calibri" w:hAnsi="Calibri" w:hint="default"/>
        <w:b/>
        <w:bCs/>
        <w:i/>
        <w:w w:val="99"/>
        <w:sz w:val="24"/>
        <w:szCs w:val="24"/>
      </w:rPr>
    </w:lvl>
    <w:lvl w:ilvl="1" w:tplc="21EA5F04">
      <w:start w:val="1"/>
      <w:numFmt w:val="lowerLetter"/>
      <w:lvlText w:val="%2."/>
      <w:lvlJc w:val="left"/>
      <w:pPr>
        <w:ind w:left="1149" w:hanging="286"/>
      </w:pPr>
      <w:rPr>
        <w:rFonts w:hint="default"/>
        <w:b w:val="0"/>
        <w:bCs/>
        <w:i w:val="0"/>
        <w:color w:val="auto"/>
        <w:w w:val="99"/>
        <w:sz w:val="24"/>
        <w:szCs w:val="24"/>
      </w:rPr>
    </w:lvl>
    <w:lvl w:ilvl="2" w:tplc="A2529FA0">
      <w:start w:val="1"/>
      <w:numFmt w:val="bullet"/>
      <w:lvlText w:val="•"/>
      <w:lvlJc w:val="left"/>
      <w:pPr>
        <w:ind w:left="2017" w:hanging="286"/>
      </w:pPr>
      <w:rPr>
        <w:rFonts w:hint="default"/>
      </w:rPr>
    </w:lvl>
    <w:lvl w:ilvl="3" w:tplc="51CA055C">
      <w:start w:val="1"/>
      <w:numFmt w:val="bullet"/>
      <w:lvlText w:val="•"/>
      <w:lvlJc w:val="left"/>
      <w:pPr>
        <w:ind w:left="2885" w:hanging="286"/>
      </w:pPr>
      <w:rPr>
        <w:rFonts w:hint="default"/>
      </w:rPr>
    </w:lvl>
    <w:lvl w:ilvl="4" w:tplc="0B484354">
      <w:start w:val="1"/>
      <w:numFmt w:val="bullet"/>
      <w:lvlText w:val="•"/>
      <w:lvlJc w:val="left"/>
      <w:pPr>
        <w:ind w:left="3753" w:hanging="286"/>
      </w:pPr>
      <w:rPr>
        <w:rFonts w:hint="default"/>
      </w:rPr>
    </w:lvl>
    <w:lvl w:ilvl="5" w:tplc="666A84CC">
      <w:start w:val="1"/>
      <w:numFmt w:val="bullet"/>
      <w:lvlText w:val="•"/>
      <w:lvlJc w:val="left"/>
      <w:pPr>
        <w:ind w:left="4620" w:hanging="286"/>
      </w:pPr>
      <w:rPr>
        <w:rFonts w:hint="default"/>
      </w:rPr>
    </w:lvl>
    <w:lvl w:ilvl="6" w:tplc="1C16C4A6">
      <w:start w:val="1"/>
      <w:numFmt w:val="bullet"/>
      <w:lvlText w:val="•"/>
      <w:lvlJc w:val="left"/>
      <w:pPr>
        <w:ind w:left="5488" w:hanging="286"/>
      </w:pPr>
      <w:rPr>
        <w:rFonts w:hint="default"/>
      </w:rPr>
    </w:lvl>
    <w:lvl w:ilvl="7" w:tplc="97645E8E">
      <w:start w:val="1"/>
      <w:numFmt w:val="bullet"/>
      <w:lvlText w:val="•"/>
      <w:lvlJc w:val="left"/>
      <w:pPr>
        <w:ind w:left="6356" w:hanging="286"/>
      </w:pPr>
      <w:rPr>
        <w:rFonts w:hint="default"/>
      </w:rPr>
    </w:lvl>
    <w:lvl w:ilvl="8" w:tplc="F6888668">
      <w:start w:val="1"/>
      <w:numFmt w:val="bullet"/>
      <w:lvlText w:val="•"/>
      <w:lvlJc w:val="left"/>
      <w:pPr>
        <w:ind w:left="7224" w:hanging="286"/>
      </w:pPr>
      <w:rPr>
        <w:rFonts w:hint="default"/>
      </w:rPr>
    </w:lvl>
  </w:abstractNum>
  <w:abstractNum w:abstractNumId="4" w15:restartNumberingAfterBreak="0">
    <w:nsid w:val="0D4A0FF1"/>
    <w:multiLevelType w:val="hybridMultilevel"/>
    <w:tmpl w:val="72B039AE"/>
    <w:lvl w:ilvl="0" w:tplc="DEC4A932">
      <w:start w:val="9"/>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5" w15:restartNumberingAfterBreak="0">
    <w:nsid w:val="10246123"/>
    <w:multiLevelType w:val="hybridMultilevel"/>
    <w:tmpl w:val="4D6487EC"/>
    <w:lvl w:ilvl="0" w:tplc="04090019">
      <w:start w:val="1"/>
      <w:numFmt w:val="lowerLetter"/>
      <w:lvlText w:val="%1."/>
      <w:lvlJc w:val="left"/>
      <w:pPr>
        <w:ind w:left="1145" w:hanging="360"/>
      </w:pPr>
    </w:lvl>
    <w:lvl w:ilvl="1" w:tplc="04210019" w:tentative="1">
      <w:start w:val="1"/>
      <w:numFmt w:val="lowerLetter"/>
      <w:lvlText w:val="%2."/>
      <w:lvlJc w:val="left"/>
      <w:pPr>
        <w:ind w:left="1865" w:hanging="360"/>
      </w:pPr>
    </w:lvl>
    <w:lvl w:ilvl="2" w:tplc="0421001B" w:tentative="1">
      <w:start w:val="1"/>
      <w:numFmt w:val="lowerRoman"/>
      <w:lvlText w:val="%3."/>
      <w:lvlJc w:val="right"/>
      <w:pPr>
        <w:ind w:left="2585" w:hanging="180"/>
      </w:pPr>
    </w:lvl>
    <w:lvl w:ilvl="3" w:tplc="0421000F" w:tentative="1">
      <w:start w:val="1"/>
      <w:numFmt w:val="decimal"/>
      <w:lvlText w:val="%4."/>
      <w:lvlJc w:val="left"/>
      <w:pPr>
        <w:ind w:left="3305" w:hanging="360"/>
      </w:pPr>
    </w:lvl>
    <w:lvl w:ilvl="4" w:tplc="04210019" w:tentative="1">
      <w:start w:val="1"/>
      <w:numFmt w:val="lowerLetter"/>
      <w:lvlText w:val="%5."/>
      <w:lvlJc w:val="left"/>
      <w:pPr>
        <w:ind w:left="4025" w:hanging="360"/>
      </w:pPr>
    </w:lvl>
    <w:lvl w:ilvl="5" w:tplc="0421001B" w:tentative="1">
      <w:start w:val="1"/>
      <w:numFmt w:val="lowerRoman"/>
      <w:lvlText w:val="%6."/>
      <w:lvlJc w:val="right"/>
      <w:pPr>
        <w:ind w:left="4745" w:hanging="180"/>
      </w:pPr>
    </w:lvl>
    <w:lvl w:ilvl="6" w:tplc="0421000F" w:tentative="1">
      <w:start w:val="1"/>
      <w:numFmt w:val="decimal"/>
      <w:lvlText w:val="%7."/>
      <w:lvlJc w:val="left"/>
      <w:pPr>
        <w:ind w:left="5465" w:hanging="360"/>
      </w:pPr>
    </w:lvl>
    <w:lvl w:ilvl="7" w:tplc="04210019" w:tentative="1">
      <w:start w:val="1"/>
      <w:numFmt w:val="lowerLetter"/>
      <w:lvlText w:val="%8."/>
      <w:lvlJc w:val="left"/>
      <w:pPr>
        <w:ind w:left="6185" w:hanging="360"/>
      </w:pPr>
    </w:lvl>
    <w:lvl w:ilvl="8" w:tplc="0421001B" w:tentative="1">
      <w:start w:val="1"/>
      <w:numFmt w:val="lowerRoman"/>
      <w:lvlText w:val="%9."/>
      <w:lvlJc w:val="right"/>
      <w:pPr>
        <w:ind w:left="6905" w:hanging="180"/>
      </w:pPr>
    </w:lvl>
  </w:abstractNum>
  <w:abstractNum w:abstractNumId="6" w15:restartNumberingAfterBreak="0">
    <w:nsid w:val="11D967B9"/>
    <w:multiLevelType w:val="hybridMultilevel"/>
    <w:tmpl w:val="F36892F4"/>
    <w:lvl w:ilvl="0" w:tplc="5B8A14D2">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F717B1"/>
    <w:multiLevelType w:val="hybridMultilevel"/>
    <w:tmpl w:val="11B23522"/>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8AD6768"/>
    <w:multiLevelType w:val="hybridMultilevel"/>
    <w:tmpl w:val="99AE36F6"/>
    <w:lvl w:ilvl="0" w:tplc="04090015">
      <w:start w:val="1"/>
      <w:numFmt w:val="upperLetter"/>
      <w:lvlText w:val="%1."/>
      <w:lvlJc w:val="left"/>
      <w:pPr>
        <w:ind w:left="3272" w:hanging="720"/>
      </w:pPr>
      <w:rPr>
        <w:rFonts w:hint="default"/>
      </w:rPr>
    </w:lvl>
    <w:lvl w:ilvl="1" w:tplc="04090019" w:tentative="1">
      <w:start w:val="1"/>
      <w:numFmt w:val="lowerLetter"/>
      <w:lvlText w:val="%2."/>
      <w:lvlJc w:val="left"/>
      <w:pPr>
        <w:ind w:left="3632" w:hanging="360"/>
      </w:pPr>
    </w:lvl>
    <w:lvl w:ilvl="2" w:tplc="0409001B" w:tentative="1">
      <w:start w:val="1"/>
      <w:numFmt w:val="lowerRoman"/>
      <w:lvlText w:val="%3."/>
      <w:lvlJc w:val="right"/>
      <w:pPr>
        <w:ind w:left="4352" w:hanging="180"/>
      </w:pPr>
    </w:lvl>
    <w:lvl w:ilvl="3" w:tplc="0409000F" w:tentative="1">
      <w:start w:val="1"/>
      <w:numFmt w:val="decimal"/>
      <w:lvlText w:val="%4."/>
      <w:lvlJc w:val="left"/>
      <w:pPr>
        <w:ind w:left="5072" w:hanging="360"/>
      </w:pPr>
    </w:lvl>
    <w:lvl w:ilvl="4" w:tplc="04090019" w:tentative="1">
      <w:start w:val="1"/>
      <w:numFmt w:val="lowerLetter"/>
      <w:lvlText w:val="%5."/>
      <w:lvlJc w:val="left"/>
      <w:pPr>
        <w:ind w:left="5792" w:hanging="360"/>
      </w:pPr>
    </w:lvl>
    <w:lvl w:ilvl="5" w:tplc="0409001B" w:tentative="1">
      <w:start w:val="1"/>
      <w:numFmt w:val="lowerRoman"/>
      <w:lvlText w:val="%6."/>
      <w:lvlJc w:val="right"/>
      <w:pPr>
        <w:ind w:left="6512" w:hanging="180"/>
      </w:pPr>
    </w:lvl>
    <w:lvl w:ilvl="6" w:tplc="0409000F" w:tentative="1">
      <w:start w:val="1"/>
      <w:numFmt w:val="decimal"/>
      <w:lvlText w:val="%7."/>
      <w:lvlJc w:val="left"/>
      <w:pPr>
        <w:ind w:left="7232" w:hanging="360"/>
      </w:pPr>
    </w:lvl>
    <w:lvl w:ilvl="7" w:tplc="04090019" w:tentative="1">
      <w:start w:val="1"/>
      <w:numFmt w:val="lowerLetter"/>
      <w:lvlText w:val="%8."/>
      <w:lvlJc w:val="left"/>
      <w:pPr>
        <w:ind w:left="7952" w:hanging="360"/>
      </w:pPr>
    </w:lvl>
    <w:lvl w:ilvl="8" w:tplc="0409001B" w:tentative="1">
      <w:start w:val="1"/>
      <w:numFmt w:val="lowerRoman"/>
      <w:lvlText w:val="%9."/>
      <w:lvlJc w:val="right"/>
      <w:pPr>
        <w:ind w:left="8672" w:hanging="180"/>
      </w:pPr>
    </w:lvl>
  </w:abstractNum>
  <w:abstractNum w:abstractNumId="9" w15:restartNumberingAfterBreak="0">
    <w:nsid w:val="18C0468C"/>
    <w:multiLevelType w:val="hybridMultilevel"/>
    <w:tmpl w:val="EAB49860"/>
    <w:lvl w:ilvl="0" w:tplc="04090011">
      <w:start w:val="1"/>
      <w:numFmt w:val="decimal"/>
      <w:lvlText w:val="%1)"/>
      <w:lvlJc w:val="left"/>
      <w:pPr>
        <w:ind w:left="1494"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10" w15:restartNumberingAfterBreak="0">
    <w:nsid w:val="1929750F"/>
    <w:multiLevelType w:val="hybridMultilevel"/>
    <w:tmpl w:val="2F9E1C3E"/>
    <w:lvl w:ilvl="0" w:tplc="B6B4A30C">
      <w:start w:val="1"/>
      <w:numFmt w:val="lowerLetter"/>
      <w:lvlText w:val="%1."/>
      <w:lvlJc w:val="left"/>
      <w:pPr>
        <w:ind w:left="2589" w:hanging="360"/>
      </w:pPr>
      <w:rPr>
        <w:rFonts w:ascii="Arial" w:eastAsia="Times New Roman" w:hAnsi="Arial" w:cs="Arial" w:hint="default"/>
      </w:rPr>
    </w:lvl>
    <w:lvl w:ilvl="1" w:tplc="04090019" w:tentative="1">
      <w:start w:val="1"/>
      <w:numFmt w:val="lowerLetter"/>
      <w:lvlText w:val="%2."/>
      <w:lvlJc w:val="left"/>
      <w:pPr>
        <w:ind w:left="3309" w:hanging="360"/>
      </w:pPr>
    </w:lvl>
    <w:lvl w:ilvl="2" w:tplc="0409001B" w:tentative="1">
      <w:start w:val="1"/>
      <w:numFmt w:val="lowerRoman"/>
      <w:lvlText w:val="%3."/>
      <w:lvlJc w:val="right"/>
      <w:pPr>
        <w:ind w:left="4029" w:hanging="180"/>
      </w:pPr>
    </w:lvl>
    <w:lvl w:ilvl="3" w:tplc="0409000F" w:tentative="1">
      <w:start w:val="1"/>
      <w:numFmt w:val="decimal"/>
      <w:lvlText w:val="%4."/>
      <w:lvlJc w:val="left"/>
      <w:pPr>
        <w:ind w:left="4749" w:hanging="360"/>
      </w:pPr>
    </w:lvl>
    <w:lvl w:ilvl="4" w:tplc="04090019" w:tentative="1">
      <w:start w:val="1"/>
      <w:numFmt w:val="lowerLetter"/>
      <w:lvlText w:val="%5."/>
      <w:lvlJc w:val="left"/>
      <w:pPr>
        <w:ind w:left="5469" w:hanging="360"/>
      </w:pPr>
    </w:lvl>
    <w:lvl w:ilvl="5" w:tplc="0409001B" w:tentative="1">
      <w:start w:val="1"/>
      <w:numFmt w:val="lowerRoman"/>
      <w:lvlText w:val="%6."/>
      <w:lvlJc w:val="right"/>
      <w:pPr>
        <w:ind w:left="6189" w:hanging="180"/>
      </w:pPr>
    </w:lvl>
    <w:lvl w:ilvl="6" w:tplc="0409000F" w:tentative="1">
      <w:start w:val="1"/>
      <w:numFmt w:val="decimal"/>
      <w:lvlText w:val="%7."/>
      <w:lvlJc w:val="left"/>
      <w:pPr>
        <w:ind w:left="6909" w:hanging="360"/>
      </w:pPr>
    </w:lvl>
    <w:lvl w:ilvl="7" w:tplc="04090019" w:tentative="1">
      <w:start w:val="1"/>
      <w:numFmt w:val="lowerLetter"/>
      <w:lvlText w:val="%8."/>
      <w:lvlJc w:val="left"/>
      <w:pPr>
        <w:ind w:left="7629" w:hanging="360"/>
      </w:pPr>
    </w:lvl>
    <w:lvl w:ilvl="8" w:tplc="0409001B" w:tentative="1">
      <w:start w:val="1"/>
      <w:numFmt w:val="lowerRoman"/>
      <w:lvlText w:val="%9."/>
      <w:lvlJc w:val="right"/>
      <w:pPr>
        <w:ind w:left="8349" w:hanging="180"/>
      </w:pPr>
    </w:lvl>
  </w:abstractNum>
  <w:abstractNum w:abstractNumId="11" w15:restartNumberingAfterBreak="0">
    <w:nsid w:val="1A9E4F0F"/>
    <w:multiLevelType w:val="hybridMultilevel"/>
    <w:tmpl w:val="121C0C66"/>
    <w:lvl w:ilvl="0" w:tplc="EC6A5A92">
      <w:start w:val="1"/>
      <w:numFmt w:val="lowerLetter"/>
      <w:lvlText w:val="%1."/>
      <w:lvlJc w:val="left"/>
      <w:pPr>
        <w:ind w:left="720" w:hanging="360"/>
      </w:pPr>
      <w:rPr>
        <w:rFonts w:ascii="Arial" w:eastAsia="Calibri" w:hAnsi="Arial" w:cs="Arial"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FC1F3C"/>
    <w:multiLevelType w:val="hybridMultilevel"/>
    <w:tmpl w:val="B796A838"/>
    <w:lvl w:ilvl="0" w:tplc="B9F0C866">
      <w:start w:val="174"/>
      <w:numFmt w:val="decimal"/>
      <w:lvlText w:val="%1."/>
      <w:lvlJc w:val="left"/>
      <w:pPr>
        <w:ind w:left="837" w:hanging="540"/>
      </w:pPr>
      <w:rPr>
        <w:rFonts w:ascii="Calibri" w:eastAsia="Calibri" w:hAnsi="Calibri" w:hint="default"/>
        <w:b/>
        <w:bCs/>
        <w:w w:val="99"/>
        <w:sz w:val="24"/>
        <w:szCs w:val="24"/>
      </w:rPr>
    </w:lvl>
    <w:lvl w:ilvl="1" w:tplc="E5D483EE">
      <w:start w:val="1"/>
      <w:numFmt w:val="lowerLetter"/>
      <w:lvlText w:val="%2."/>
      <w:lvlJc w:val="left"/>
      <w:pPr>
        <w:ind w:left="1430" w:hanging="567"/>
      </w:pPr>
      <w:rPr>
        <w:rFonts w:ascii="Arial" w:eastAsia="Calibri" w:hAnsi="Arial" w:cs="Arial" w:hint="default"/>
        <w:b w:val="0"/>
        <w:bCs/>
        <w:i w:val="0"/>
        <w:w w:val="99"/>
        <w:sz w:val="24"/>
        <w:szCs w:val="24"/>
      </w:rPr>
    </w:lvl>
    <w:lvl w:ilvl="2" w:tplc="F0F80C7C">
      <w:start w:val="1"/>
      <w:numFmt w:val="bullet"/>
      <w:lvlText w:val="•"/>
      <w:lvlJc w:val="left"/>
      <w:pPr>
        <w:ind w:left="1377" w:hanging="567"/>
      </w:pPr>
      <w:rPr>
        <w:rFonts w:hint="default"/>
      </w:rPr>
    </w:lvl>
    <w:lvl w:ilvl="3" w:tplc="47E6D046">
      <w:start w:val="1"/>
      <w:numFmt w:val="bullet"/>
      <w:lvlText w:val="•"/>
      <w:lvlJc w:val="left"/>
      <w:pPr>
        <w:ind w:left="1430" w:hanging="567"/>
      </w:pPr>
      <w:rPr>
        <w:rFonts w:hint="default"/>
      </w:rPr>
    </w:lvl>
    <w:lvl w:ilvl="4" w:tplc="A4EA2890">
      <w:start w:val="1"/>
      <w:numFmt w:val="bullet"/>
      <w:lvlText w:val="•"/>
      <w:lvlJc w:val="left"/>
      <w:pPr>
        <w:ind w:left="2506" w:hanging="567"/>
      </w:pPr>
      <w:rPr>
        <w:rFonts w:hint="default"/>
      </w:rPr>
    </w:lvl>
    <w:lvl w:ilvl="5" w:tplc="A5F0985E">
      <w:start w:val="1"/>
      <w:numFmt w:val="bullet"/>
      <w:lvlText w:val="•"/>
      <w:lvlJc w:val="left"/>
      <w:pPr>
        <w:ind w:left="3581" w:hanging="567"/>
      </w:pPr>
      <w:rPr>
        <w:rFonts w:hint="default"/>
      </w:rPr>
    </w:lvl>
    <w:lvl w:ilvl="6" w:tplc="BDD64098">
      <w:start w:val="1"/>
      <w:numFmt w:val="bullet"/>
      <w:lvlText w:val="•"/>
      <w:lvlJc w:val="left"/>
      <w:pPr>
        <w:ind w:left="4657" w:hanging="567"/>
      </w:pPr>
      <w:rPr>
        <w:rFonts w:hint="default"/>
      </w:rPr>
    </w:lvl>
    <w:lvl w:ilvl="7" w:tplc="776AB142">
      <w:start w:val="1"/>
      <w:numFmt w:val="bullet"/>
      <w:lvlText w:val="•"/>
      <w:lvlJc w:val="left"/>
      <w:pPr>
        <w:ind w:left="5733" w:hanging="567"/>
      </w:pPr>
      <w:rPr>
        <w:rFonts w:hint="default"/>
      </w:rPr>
    </w:lvl>
    <w:lvl w:ilvl="8" w:tplc="B42C7EA0">
      <w:start w:val="1"/>
      <w:numFmt w:val="bullet"/>
      <w:lvlText w:val="•"/>
      <w:lvlJc w:val="left"/>
      <w:pPr>
        <w:ind w:left="6808" w:hanging="567"/>
      </w:pPr>
      <w:rPr>
        <w:rFonts w:hint="default"/>
      </w:rPr>
    </w:lvl>
  </w:abstractNum>
  <w:abstractNum w:abstractNumId="13" w15:restartNumberingAfterBreak="0">
    <w:nsid w:val="1EF12CAB"/>
    <w:multiLevelType w:val="hybridMultilevel"/>
    <w:tmpl w:val="C4244E7A"/>
    <w:lvl w:ilvl="0" w:tplc="0F8A7716">
      <w:start w:val="1"/>
      <w:numFmt w:val="decimal"/>
      <w:lvlText w:val="%1."/>
      <w:lvlJc w:val="left"/>
      <w:pPr>
        <w:ind w:left="837" w:hanging="540"/>
      </w:pPr>
      <w:rPr>
        <w:rFonts w:hint="default"/>
        <w:b w:val="0"/>
        <w:bCs/>
        <w:i w:val="0"/>
        <w:strike w:val="0"/>
        <w:w w:val="99"/>
        <w:sz w:val="24"/>
        <w:szCs w:val="24"/>
      </w:rPr>
    </w:lvl>
    <w:lvl w:ilvl="1" w:tplc="B6B4A30C">
      <w:start w:val="1"/>
      <w:numFmt w:val="lowerLetter"/>
      <w:lvlText w:val="%2."/>
      <w:lvlJc w:val="left"/>
      <w:pPr>
        <w:ind w:left="1649" w:hanging="540"/>
      </w:pPr>
      <w:rPr>
        <w:rFonts w:ascii="Arial" w:eastAsia="Times New Roman" w:hAnsi="Arial" w:cs="Arial" w:hint="default"/>
      </w:rPr>
    </w:lvl>
    <w:lvl w:ilvl="2" w:tplc="39D2A5D6">
      <w:start w:val="1"/>
      <w:numFmt w:val="bullet"/>
      <w:lvlText w:val="•"/>
      <w:lvlJc w:val="left"/>
      <w:pPr>
        <w:ind w:left="2462" w:hanging="540"/>
      </w:pPr>
      <w:rPr>
        <w:rFonts w:hint="default"/>
      </w:rPr>
    </w:lvl>
    <w:lvl w:ilvl="3" w:tplc="87A2C182">
      <w:start w:val="1"/>
      <w:numFmt w:val="bullet"/>
      <w:lvlText w:val="•"/>
      <w:lvlJc w:val="left"/>
      <w:pPr>
        <w:ind w:left="3274" w:hanging="540"/>
      </w:pPr>
      <w:rPr>
        <w:rFonts w:hint="default"/>
      </w:rPr>
    </w:lvl>
    <w:lvl w:ilvl="4" w:tplc="0A325E98">
      <w:start w:val="1"/>
      <w:numFmt w:val="bullet"/>
      <w:lvlText w:val="•"/>
      <w:lvlJc w:val="left"/>
      <w:pPr>
        <w:ind w:left="4086" w:hanging="540"/>
      </w:pPr>
      <w:rPr>
        <w:rFonts w:hint="default"/>
      </w:rPr>
    </w:lvl>
    <w:lvl w:ilvl="5" w:tplc="6FE8987C">
      <w:start w:val="1"/>
      <w:numFmt w:val="bullet"/>
      <w:lvlText w:val="•"/>
      <w:lvlJc w:val="left"/>
      <w:pPr>
        <w:ind w:left="4898" w:hanging="540"/>
      </w:pPr>
      <w:rPr>
        <w:rFonts w:hint="default"/>
      </w:rPr>
    </w:lvl>
    <w:lvl w:ilvl="6" w:tplc="326EF38C">
      <w:start w:val="1"/>
      <w:numFmt w:val="bullet"/>
      <w:lvlText w:val="•"/>
      <w:lvlJc w:val="left"/>
      <w:pPr>
        <w:ind w:left="5711" w:hanging="540"/>
      </w:pPr>
      <w:rPr>
        <w:rFonts w:hint="default"/>
      </w:rPr>
    </w:lvl>
    <w:lvl w:ilvl="7" w:tplc="FD1E2634">
      <w:start w:val="1"/>
      <w:numFmt w:val="bullet"/>
      <w:lvlText w:val="•"/>
      <w:lvlJc w:val="left"/>
      <w:pPr>
        <w:ind w:left="6523" w:hanging="540"/>
      </w:pPr>
      <w:rPr>
        <w:rFonts w:hint="default"/>
      </w:rPr>
    </w:lvl>
    <w:lvl w:ilvl="8" w:tplc="0D28FDEC">
      <w:start w:val="1"/>
      <w:numFmt w:val="bullet"/>
      <w:lvlText w:val="•"/>
      <w:lvlJc w:val="left"/>
      <w:pPr>
        <w:ind w:left="7335" w:hanging="540"/>
      </w:pPr>
      <w:rPr>
        <w:rFonts w:hint="default"/>
      </w:rPr>
    </w:lvl>
  </w:abstractNum>
  <w:abstractNum w:abstractNumId="14" w15:restartNumberingAfterBreak="0">
    <w:nsid w:val="1FB04DF1"/>
    <w:multiLevelType w:val="hybridMultilevel"/>
    <w:tmpl w:val="F4A63E62"/>
    <w:lvl w:ilvl="0" w:tplc="D974E7AE">
      <w:start w:val="1"/>
      <w:numFmt w:val="lowerLetter"/>
      <w:lvlText w:val="%1."/>
      <w:lvlJc w:val="left"/>
      <w:pPr>
        <w:ind w:left="1557" w:hanging="540"/>
      </w:pPr>
      <w:rPr>
        <w:rFonts w:ascii="Arial" w:eastAsia="Calibri" w:hAnsi="Arial" w:cs="Arial" w:hint="default"/>
        <w:b w:val="0"/>
        <w:bCs/>
        <w:i w:val="0"/>
        <w:spacing w:val="-1"/>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FC1705C"/>
    <w:multiLevelType w:val="hybridMultilevel"/>
    <w:tmpl w:val="D682B0EE"/>
    <w:lvl w:ilvl="0" w:tplc="0A6C1AD6">
      <w:start w:val="1"/>
      <w:numFmt w:val="lowerLetter"/>
      <w:lvlText w:val="%1."/>
      <w:lvlJc w:val="left"/>
      <w:pPr>
        <w:ind w:left="837" w:hanging="540"/>
      </w:pPr>
      <w:rPr>
        <w:rFonts w:hint="default"/>
        <w:b w:val="0"/>
        <w:bCs/>
        <w:i w:val="0"/>
        <w:w w:val="99"/>
        <w:sz w:val="24"/>
        <w:szCs w:val="24"/>
      </w:rPr>
    </w:lvl>
    <w:lvl w:ilvl="1" w:tplc="B6B4A30C">
      <w:start w:val="1"/>
      <w:numFmt w:val="lowerLetter"/>
      <w:lvlText w:val="%2."/>
      <w:lvlJc w:val="left"/>
      <w:pPr>
        <w:ind w:left="1649" w:hanging="540"/>
      </w:pPr>
      <w:rPr>
        <w:rFonts w:ascii="Arial" w:eastAsia="Times New Roman" w:hAnsi="Arial" w:cs="Arial" w:hint="default"/>
      </w:rPr>
    </w:lvl>
    <w:lvl w:ilvl="2" w:tplc="39D2A5D6">
      <w:start w:val="1"/>
      <w:numFmt w:val="bullet"/>
      <w:lvlText w:val="•"/>
      <w:lvlJc w:val="left"/>
      <w:pPr>
        <w:ind w:left="2462" w:hanging="540"/>
      </w:pPr>
      <w:rPr>
        <w:rFonts w:hint="default"/>
      </w:rPr>
    </w:lvl>
    <w:lvl w:ilvl="3" w:tplc="87A2C182">
      <w:start w:val="1"/>
      <w:numFmt w:val="bullet"/>
      <w:lvlText w:val="•"/>
      <w:lvlJc w:val="left"/>
      <w:pPr>
        <w:ind w:left="3274" w:hanging="540"/>
      </w:pPr>
      <w:rPr>
        <w:rFonts w:hint="default"/>
      </w:rPr>
    </w:lvl>
    <w:lvl w:ilvl="4" w:tplc="0A325E98">
      <w:start w:val="1"/>
      <w:numFmt w:val="bullet"/>
      <w:lvlText w:val="•"/>
      <w:lvlJc w:val="left"/>
      <w:pPr>
        <w:ind w:left="4086" w:hanging="540"/>
      </w:pPr>
      <w:rPr>
        <w:rFonts w:hint="default"/>
      </w:rPr>
    </w:lvl>
    <w:lvl w:ilvl="5" w:tplc="6FE8987C">
      <w:start w:val="1"/>
      <w:numFmt w:val="bullet"/>
      <w:lvlText w:val="•"/>
      <w:lvlJc w:val="left"/>
      <w:pPr>
        <w:ind w:left="4898" w:hanging="540"/>
      </w:pPr>
      <w:rPr>
        <w:rFonts w:hint="default"/>
      </w:rPr>
    </w:lvl>
    <w:lvl w:ilvl="6" w:tplc="326EF38C">
      <w:start w:val="1"/>
      <w:numFmt w:val="bullet"/>
      <w:lvlText w:val="•"/>
      <w:lvlJc w:val="left"/>
      <w:pPr>
        <w:ind w:left="5711" w:hanging="540"/>
      </w:pPr>
      <w:rPr>
        <w:rFonts w:hint="default"/>
      </w:rPr>
    </w:lvl>
    <w:lvl w:ilvl="7" w:tplc="FD1E2634">
      <w:start w:val="1"/>
      <w:numFmt w:val="bullet"/>
      <w:lvlText w:val="•"/>
      <w:lvlJc w:val="left"/>
      <w:pPr>
        <w:ind w:left="6523" w:hanging="540"/>
      </w:pPr>
      <w:rPr>
        <w:rFonts w:hint="default"/>
      </w:rPr>
    </w:lvl>
    <w:lvl w:ilvl="8" w:tplc="0D28FDEC">
      <w:start w:val="1"/>
      <w:numFmt w:val="bullet"/>
      <w:lvlText w:val="•"/>
      <w:lvlJc w:val="left"/>
      <w:pPr>
        <w:ind w:left="7335" w:hanging="540"/>
      </w:pPr>
      <w:rPr>
        <w:rFonts w:hint="default"/>
      </w:rPr>
    </w:lvl>
  </w:abstractNum>
  <w:abstractNum w:abstractNumId="16" w15:restartNumberingAfterBreak="0">
    <w:nsid w:val="205A58A8"/>
    <w:multiLevelType w:val="hybridMultilevel"/>
    <w:tmpl w:val="1B9441D4"/>
    <w:lvl w:ilvl="0" w:tplc="D6D42622">
      <w:start w:val="1"/>
      <w:numFmt w:val="lowerLetter"/>
      <w:lvlText w:val="%1."/>
      <w:lvlJc w:val="left"/>
      <w:pPr>
        <w:ind w:left="1223" w:hanging="360"/>
      </w:pPr>
      <w:rPr>
        <w:rFonts w:ascii="Arial" w:eastAsia="Calibri" w:hAnsi="Arial" w:cs="Arial" w:hint="default"/>
        <w:sz w:val="24"/>
        <w:szCs w:val="24"/>
      </w:rPr>
    </w:lvl>
    <w:lvl w:ilvl="1" w:tplc="04090019" w:tentative="1">
      <w:start w:val="1"/>
      <w:numFmt w:val="lowerLetter"/>
      <w:lvlText w:val="%2."/>
      <w:lvlJc w:val="left"/>
      <w:pPr>
        <w:ind w:left="1943" w:hanging="360"/>
      </w:pPr>
    </w:lvl>
    <w:lvl w:ilvl="2" w:tplc="0409001B" w:tentative="1">
      <w:start w:val="1"/>
      <w:numFmt w:val="lowerRoman"/>
      <w:lvlText w:val="%3."/>
      <w:lvlJc w:val="right"/>
      <w:pPr>
        <w:ind w:left="2663" w:hanging="180"/>
      </w:pPr>
    </w:lvl>
    <w:lvl w:ilvl="3" w:tplc="0409000F" w:tentative="1">
      <w:start w:val="1"/>
      <w:numFmt w:val="decimal"/>
      <w:lvlText w:val="%4."/>
      <w:lvlJc w:val="left"/>
      <w:pPr>
        <w:ind w:left="3383" w:hanging="360"/>
      </w:pPr>
    </w:lvl>
    <w:lvl w:ilvl="4" w:tplc="04090019" w:tentative="1">
      <w:start w:val="1"/>
      <w:numFmt w:val="lowerLetter"/>
      <w:lvlText w:val="%5."/>
      <w:lvlJc w:val="left"/>
      <w:pPr>
        <w:ind w:left="4103" w:hanging="360"/>
      </w:pPr>
    </w:lvl>
    <w:lvl w:ilvl="5" w:tplc="0409001B" w:tentative="1">
      <w:start w:val="1"/>
      <w:numFmt w:val="lowerRoman"/>
      <w:lvlText w:val="%6."/>
      <w:lvlJc w:val="right"/>
      <w:pPr>
        <w:ind w:left="4823" w:hanging="180"/>
      </w:pPr>
    </w:lvl>
    <w:lvl w:ilvl="6" w:tplc="0409000F" w:tentative="1">
      <w:start w:val="1"/>
      <w:numFmt w:val="decimal"/>
      <w:lvlText w:val="%7."/>
      <w:lvlJc w:val="left"/>
      <w:pPr>
        <w:ind w:left="5543" w:hanging="360"/>
      </w:pPr>
    </w:lvl>
    <w:lvl w:ilvl="7" w:tplc="04090019" w:tentative="1">
      <w:start w:val="1"/>
      <w:numFmt w:val="lowerLetter"/>
      <w:lvlText w:val="%8."/>
      <w:lvlJc w:val="left"/>
      <w:pPr>
        <w:ind w:left="6263" w:hanging="360"/>
      </w:pPr>
    </w:lvl>
    <w:lvl w:ilvl="8" w:tplc="0409001B" w:tentative="1">
      <w:start w:val="1"/>
      <w:numFmt w:val="lowerRoman"/>
      <w:lvlText w:val="%9."/>
      <w:lvlJc w:val="right"/>
      <w:pPr>
        <w:ind w:left="6983" w:hanging="180"/>
      </w:pPr>
    </w:lvl>
  </w:abstractNum>
  <w:abstractNum w:abstractNumId="17" w15:restartNumberingAfterBreak="0">
    <w:nsid w:val="212547A9"/>
    <w:multiLevelType w:val="hybridMultilevel"/>
    <w:tmpl w:val="2010754A"/>
    <w:lvl w:ilvl="0" w:tplc="39A83374">
      <w:start w:val="1"/>
      <w:numFmt w:val="lowerLetter"/>
      <w:lvlText w:val="%1."/>
      <w:lvlJc w:val="left"/>
      <w:pPr>
        <w:ind w:left="1223" w:hanging="360"/>
      </w:pPr>
      <w:rPr>
        <w:rFonts w:ascii="Arial" w:eastAsia="Calibri" w:hAnsi="Arial" w:cs="Arial" w:hint="default"/>
        <w:b w:val="0"/>
        <w:i w:val="0"/>
        <w:sz w:val="24"/>
        <w:szCs w:val="24"/>
      </w:rPr>
    </w:lvl>
    <w:lvl w:ilvl="1" w:tplc="04090019" w:tentative="1">
      <w:start w:val="1"/>
      <w:numFmt w:val="lowerLetter"/>
      <w:lvlText w:val="%2."/>
      <w:lvlJc w:val="left"/>
      <w:pPr>
        <w:ind w:left="1943" w:hanging="360"/>
      </w:pPr>
    </w:lvl>
    <w:lvl w:ilvl="2" w:tplc="0409001B" w:tentative="1">
      <w:start w:val="1"/>
      <w:numFmt w:val="lowerRoman"/>
      <w:lvlText w:val="%3."/>
      <w:lvlJc w:val="right"/>
      <w:pPr>
        <w:ind w:left="2663" w:hanging="180"/>
      </w:pPr>
    </w:lvl>
    <w:lvl w:ilvl="3" w:tplc="0409000F" w:tentative="1">
      <w:start w:val="1"/>
      <w:numFmt w:val="decimal"/>
      <w:lvlText w:val="%4."/>
      <w:lvlJc w:val="left"/>
      <w:pPr>
        <w:ind w:left="3383" w:hanging="360"/>
      </w:pPr>
    </w:lvl>
    <w:lvl w:ilvl="4" w:tplc="04090019" w:tentative="1">
      <w:start w:val="1"/>
      <w:numFmt w:val="lowerLetter"/>
      <w:lvlText w:val="%5."/>
      <w:lvlJc w:val="left"/>
      <w:pPr>
        <w:ind w:left="4103" w:hanging="360"/>
      </w:pPr>
    </w:lvl>
    <w:lvl w:ilvl="5" w:tplc="0409001B" w:tentative="1">
      <w:start w:val="1"/>
      <w:numFmt w:val="lowerRoman"/>
      <w:lvlText w:val="%6."/>
      <w:lvlJc w:val="right"/>
      <w:pPr>
        <w:ind w:left="4823" w:hanging="180"/>
      </w:pPr>
    </w:lvl>
    <w:lvl w:ilvl="6" w:tplc="0409000F" w:tentative="1">
      <w:start w:val="1"/>
      <w:numFmt w:val="decimal"/>
      <w:lvlText w:val="%7."/>
      <w:lvlJc w:val="left"/>
      <w:pPr>
        <w:ind w:left="5543" w:hanging="360"/>
      </w:pPr>
    </w:lvl>
    <w:lvl w:ilvl="7" w:tplc="04090019" w:tentative="1">
      <w:start w:val="1"/>
      <w:numFmt w:val="lowerLetter"/>
      <w:lvlText w:val="%8."/>
      <w:lvlJc w:val="left"/>
      <w:pPr>
        <w:ind w:left="6263" w:hanging="360"/>
      </w:pPr>
    </w:lvl>
    <w:lvl w:ilvl="8" w:tplc="0409001B" w:tentative="1">
      <w:start w:val="1"/>
      <w:numFmt w:val="lowerRoman"/>
      <w:lvlText w:val="%9."/>
      <w:lvlJc w:val="right"/>
      <w:pPr>
        <w:ind w:left="6983" w:hanging="180"/>
      </w:pPr>
    </w:lvl>
  </w:abstractNum>
  <w:abstractNum w:abstractNumId="18" w15:restartNumberingAfterBreak="0">
    <w:nsid w:val="213B0258"/>
    <w:multiLevelType w:val="hybridMultilevel"/>
    <w:tmpl w:val="51DAA5E6"/>
    <w:lvl w:ilvl="0" w:tplc="0409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9" w15:restartNumberingAfterBreak="0">
    <w:nsid w:val="261C3211"/>
    <w:multiLevelType w:val="hybridMultilevel"/>
    <w:tmpl w:val="E39C6FB2"/>
    <w:lvl w:ilvl="0" w:tplc="EB52401E">
      <w:start w:val="1"/>
      <w:numFmt w:val="lowerLetter"/>
      <w:lvlText w:val="%1."/>
      <w:lvlJc w:val="left"/>
      <w:pPr>
        <w:ind w:left="1530" w:hanging="360"/>
      </w:pPr>
      <w:rPr>
        <w:rFonts w:ascii="Arial" w:hAnsi="Arial" w:cs="Arial" w:hint="default"/>
        <w:b w:val="0"/>
        <w:i w:val="0"/>
        <w:w w:val="99"/>
        <w:sz w:val="24"/>
        <w:szCs w:val="24"/>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0" w15:restartNumberingAfterBreak="0">
    <w:nsid w:val="2A7D3978"/>
    <w:multiLevelType w:val="hybridMultilevel"/>
    <w:tmpl w:val="9730833A"/>
    <w:lvl w:ilvl="0" w:tplc="7340C968">
      <w:start w:val="166"/>
      <w:numFmt w:val="decimal"/>
      <w:lvlText w:val="%1."/>
      <w:lvlJc w:val="left"/>
      <w:pPr>
        <w:ind w:left="864" w:hanging="567"/>
      </w:pPr>
      <w:rPr>
        <w:rFonts w:ascii="Calibri" w:eastAsia="Calibri" w:hAnsi="Calibri" w:hint="default"/>
        <w:b/>
        <w:bCs/>
        <w:i/>
        <w:w w:val="99"/>
        <w:sz w:val="24"/>
        <w:szCs w:val="24"/>
      </w:rPr>
    </w:lvl>
    <w:lvl w:ilvl="1" w:tplc="E4ECEBEE">
      <w:start w:val="1"/>
      <w:numFmt w:val="lowerLetter"/>
      <w:lvlText w:val="%2."/>
      <w:lvlJc w:val="left"/>
      <w:pPr>
        <w:ind w:left="1377" w:hanging="540"/>
      </w:pPr>
      <w:rPr>
        <w:rFonts w:ascii="Arial" w:eastAsia="Calibri" w:hAnsi="Arial" w:cs="Arial" w:hint="default"/>
        <w:b w:val="0"/>
        <w:bCs/>
        <w:i w:val="0"/>
        <w:spacing w:val="-1"/>
        <w:w w:val="99"/>
        <w:sz w:val="24"/>
        <w:szCs w:val="24"/>
      </w:rPr>
    </w:lvl>
    <w:lvl w:ilvl="2" w:tplc="EF4CBF50">
      <w:start w:val="1"/>
      <w:numFmt w:val="decimal"/>
      <w:lvlText w:val="%3)"/>
      <w:lvlJc w:val="left"/>
      <w:pPr>
        <w:ind w:left="1917" w:hanging="360"/>
      </w:pPr>
      <w:rPr>
        <w:rFonts w:hint="default"/>
        <w:b w:val="0"/>
        <w:bCs/>
        <w:i w:val="0"/>
        <w:w w:val="99"/>
        <w:sz w:val="24"/>
        <w:szCs w:val="24"/>
      </w:rPr>
    </w:lvl>
    <w:lvl w:ilvl="3" w:tplc="49CC7570">
      <w:start w:val="1"/>
      <w:numFmt w:val="bullet"/>
      <w:lvlText w:val="•"/>
      <w:lvlJc w:val="left"/>
      <w:pPr>
        <w:ind w:left="2797" w:hanging="360"/>
      </w:pPr>
      <w:rPr>
        <w:rFonts w:hint="default"/>
      </w:rPr>
    </w:lvl>
    <w:lvl w:ilvl="4" w:tplc="EDE6124C">
      <w:start w:val="1"/>
      <w:numFmt w:val="bullet"/>
      <w:lvlText w:val="•"/>
      <w:lvlJc w:val="left"/>
      <w:pPr>
        <w:ind w:left="3678" w:hanging="360"/>
      </w:pPr>
      <w:rPr>
        <w:rFonts w:hint="default"/>
      </w:rPr>
    </w:lvl>
    <w:lvl w:ilvl="5" w:tplc="3F32C9C0">
      <w:start w:val="1"/>
      <w:numFmt w:val="bullet"/>
      <w:lvlText w:val="•"/>
      <w:lvlJc w:val="left"/>
      <w:pPr>
        <w:ind w:left="4558" w:hanging="360"/>
      </w:pPr>
      <w:rPr>
        <w:rFonts w:hint="default"/>
      </w:rPr>
    </w:lvl>
    <w:lvl w:ilvl="6" w:tplc="81646C9A">
      <w:start w:val="1"/>
      <w:numFmt w:val="bullet"/>
      <w:lvlText w:val="•"/>
      <w:lvlJc w:val="left"/>
      <w:pPr>
        <w:ind w:left="5438" w:hanging="360"/>
      </w:pPr>
      <w:rPr>
        <w:rFonts w:hint="default"/>
      </w:rPr>
    </w:lvl>
    <w:lvl w:ilvl="7" w:tplc="BCF8E832">
      <w:start w:val="1"/>
      <w:numFmt w:val="bullet"/>
      <w:lvlText w:val="•"/>
      <w:lvlJc w:val="left"/>
      <w:pPr>
        <w:ind w:left="6319" w:hanging="360"/>
      </w:pPr>
      <w:rPr>
        <w:rFonts w:hint="default"/>
      </w:rPr>
    </w:lvl>
    <w:lvl w:ilvl="8" w:tplc="5D6207A0">
      <w:start w:val="1"/>
      <w:numFmt w:val="bullet"/>
      <w:lvlText w:val="•"/>
      <w:lvlJc w:val="left"/>
      <w:pPr>
        <w:ind w:left="7199" w:hanging="360"/>
      </w:pPr>
      <w:rPr>
        <w:rFonts w:hint="default"/>
      </w:rPr>
    </w:lvl>
  </w:abstractNum>
  <w:abstractNum w:abstractNumId="21" w15:restartNumberingAfterBreak="0">
    <w:nsid w:val="2B4D5B46"/>
    <w:multiLevelType w:val="hybridMultilevel"/>
    <w:tmpl w:val="F4A63E62"/>
    <w:lvl w:ilvl="0" w:tplc="D974E7AE">
      <w:start w:val="1"/>
      <w:numFmt w:val="lowerLetter"/>
      <w:lvlText w:val="%1."/>
      <w:lvlJc w:val="left"/>
      <w:pPr>
        <w:ind w:left="1557" w:hanging="540"/>
      </w:pPr>
      <w:rPr>
        <w:rFonts w:ascii="Arial" w:eastAsia="Calibri" w:hAnsi="Arial" w:cs="Arial" w:hint="default"/>
        <w:b w:val="0"/>
        <w:bCs/>
        <w:i w:val="0"/>
        <w:spacing w:val="-1"/>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5275C2D"/>
    <w:multiLevelType w:val="hybridMultilevel"/>
    <w:tmpl w:val="0CD0E2A2"/>
    <w:lvl w:ilvl="0" w:tplc="D024980C">
      <w:start w:val="12"/>
      <w:numFmt w:val="decimal"/>
      <w:lvlText w:val="%1."/>
      <w:lvlJc w:val="left"/>
      <w:pPr>
        <w:ind w:left="786" w:hanging="360"/>
      </w:pPr>
      <w:rPr>
        <w:rFonts w:hint="default"/>
      </w:rPr>
    </w:lvl>
    <w:lvl w:ilvl="1" w:tplc="04090019" w:tentative="1">
      <w:start w:val="1"/>
      <w:numFmt w:val="lowerLetter"/>
      <w:lvlText w:val="%2."/>
      <w:lvlJc w:val="left"/>
      <w:pPr>
        <w:ind w:left="1146" w:hanging="360"/>
      </w:pPr>
    </w:lvl>
    <w:lvl w:ilvl="2" w:tplc="0409001B" w:tentative="1">
      <w:start w:val="1"/>
      <w:numFmt w:val="lowerRoman"/>
      <w:lvlText w:val="%3."/>
      <w:lvlJc w:val="right"/>
      <w:pPr>
        <w:ind w:left="186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3306" w:hanging="360"/>
      </w:pPr>
    </w:lvl>
    <w:lvl w:ilvl="5" w:tplc="0409001B" w:tentative="1">
      <w:start w:val="1"/>
      <w:numFmt w:val="lowerRoman"/>
      <w:lvlText w:val="%6."/>
      <w:lvlJc w:val="right"/>
      <w:pPr>
        <w:ind w:left="4026" w:hanging="180"/>
      </w:pPr>
    </w:lvl>
    <w:lvl w:ilvl="6" w:tplc="0409000F" w:tentative="1">
      <w:start w:val="1"/>
      <w:numFmt w:val="decimal"/>
      <w:lvlText w:val="%7."/>
      <w:lvlJc w:val="left"/>
      <w:pPr>
        <w:ind w:left="4746" w:hanging="360"/>
      </w:pPr>
    </w:lvl>
    <w:lvl w:ilvl="7" w:tplc="04090019" w:tentative="1">
      <w:start w:val="1"/>
      <w:numFmt w:val="lowerLetter"/>
      <w:lvlText w:val="%8."/>
      <w:lvlJc w:val="left"/>
      <w:pPr>
        <w:ind w:left="5466" w:hanging="360"/>
      </w:pPr>
    </w:lvl>
    <w:lvl w:ilvl="8" w:tplc="0409001B" w:tentative="1">
      <w:start w:val="1"/>
      <w:numFmt w:val="lowerRoman"/>
      <w:lvlText w:val="%9."/>
      <w:lvlJc w:val="right"/>
      <w:pPr>
        <w:ind w:left="6186" w:hanging="180"/>
      </w:pPr>
    </w:lvl>
  </w:abstractNum>
  <w:abstractNum w:abstractNumId="23" w15:restartNumberingAfterBreak="0">
    <w:nsid w:val="352E54D3"/>
    <w:multiLevelType w:val="hybridMultilevel"/>
    <w:tmpl w:val="1B32A02A"/>
    <w:lvl w:ilvl="0" w:tplc="5984901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6FD560E"/>
    <w:multiLevelType w:val="hybridMultilevel"/>
    <w:tmpl w:val="5816C1A4"/>
    <w:lvl w:ilvl="0" w:tplc="23E213C4">
      <w:start w:val="1"/>
      <w:numFmt w:val="lowerLetter"/>
      <w:lvlText w:val="%1."/>
      <w:lvlJc w:val="left"/>
      <w:pPr>
        <w:ind w:left="1080" w:hanging="360"/>
      </w:pPr>
      <w:rPr>
        <w:rFonts w:hint="default"/>
        <w:b w:val="0"/>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A01652D"/>
    <w:multiLevelType w:val="hybridMultilevel"/>
    <w:tmpl w:val="83A26BB2"/>
    <w:lvl w:ilvl="0" w:tplc="F8D22A84">
      <w:start w:val="13"/>
      <w:numFmt w:val="decimal"/>
      <w:lvlText w:val="%1."/>
      <w:lvlJc w:val="left"/>
      <w:pPr>
        <w:ind w:left="114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A870E18"/>
    <w:multiLevelType w:val="hybridMultilevel"/>
    <w:tmpl w:val="A440AE68"/>
    <w:lvl w:ilvl="0" w:tplc="04090017">
      <w:start w:val="1"/>
      <w:numFmt w:val="lowerLetter"/>
      <w:lvlText w:val="%1)"/>
      <w:lvlJc w:val="left"/>
      <w:pPr>
        <w:ind w:left="1800" w:hanging="360"/>
      </w:pPr>
      <w:rPr>
        <w:rFonts w:hint="default"/>
        <w:b w:val="0"/>
        <w:lang w:val="fi-FI"/>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27" w15:restartNumberingAfterBreak="0">
    <w:nsid w:val="3BF4515C"/>
    <w:multiLevelType w:val="hybridMultilevel"/>
    <w:tmpl w:val="F4A63E62"/>
    <w:lvl w:ilvl="0" w:tplc="D974E7AE">
      <w:start w:val="1"/>
      <w:numFmt w:val="lowerLetter"/>
      <w:lvlText w:val="%1."/>
      <w:lvlJc w:val="left"/>
      <w:pPr>
        <w:ind w:left="1557" w:hanging="540"/>
      </w:pPr>
      <w:rPr>
        <w:rFonts w:ascii="Arial" w:eastAsia="Calibri" w:hAnsi="Arial" w:cs="Arial" w:hint="default"/>
        <w:b w:val="0"/>
        <w:bCs/>
        <w:i w:val="0"/>
        <w:spacing w:val="-1"/>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C222D1E"/>
    <w:multiLevelType w:val="hybridMultilevel"/>
    <w:tmpl w:val="92BA4C0A"/>
    <w:lvl w:ilvl="0" w:tplc="C9F8B47C">
      <w:start w:val="157"/>
      <w:numFmt w:val="decimal"/>
      <w:lvlText w:val="%1."/>
      <w:lvlJc w:val="left"/>
      <w:pPr>
        <w:ind w:left="864" w:hanging="567"/>
      </w:pPr>
      <w:rPr>
        <w:rFonts w:ascii="Calibri" w:eastAsia="Calibri" w:hAnsi="Calibri" w:hint="default"/>
        <w:b/>
        <w:bCs/>
        <w:w w:val="99"/>
        <w:sz w:val="24"/>
        <w:szCs w:val="24"/>
      </w:rPr>
    </w:lvl>
    <w:lvl w:ilvl="1" w:tplc="B6B4A30C">
      <w:start w:val="1"/>
      <w:numFmt w:val="lowerLetter"/>
      <w:lvlText w:val="%2."/>
      <w:lvlJc w:val="left"/>
      <w:pPr>
        <w:ind w:left="1226" w:hanging="389"/>
      </w:pPr>
      <w:rPr>
        <w:rFonts w:ascii="Arial" w:eastAsia="Times New Roman" w:hAnsi="Arial" w:cs="Arial" w:hint="default"/>
        <w:b w:val="0"/>
        <w:bCs/>
        <w:i w:val="0"/>
        <w:color w:val="auto"/>
        <w:spacing w:val="-1"/>
        <w:w w:val="99"/>
        <w:sz w:val="24"/>
        <w:szCs w:val="24"/>
      </w:rPr>
    </w:lvl>
    <w:lvl w:ilvl="2" w:tplc="F27AB2BC">
      <w:start w:val="1"/>
      <w:numFmt w:val="bullet"/>
      <w:lvlText w:val="•"/>
      <w:lvlJc w:val="left"/>
      <w:pPr>
        <w:ind w:left="2085" w:hanging="389"/>
      </w:pPr>
      <w:rPr>
        <w:rFonts w:hint="default"/>
      </w:rPr>
    </w:lvl>
    <w:lvl w:ilvl="3" w:tplc="45FAEFD0">
      <w:start w:val="1"/>
      <w:numFmt w:val="bullet"/>
      <w:lvlText w:val="•"/>
      <w:lvlJc w:val="left"/>
      <w:pPr>
        <w:ind w:left="2944" w:hanging="389"/>
      </w:pPr>
      <w:rPr>
        <w:rFonts w:hint="default"/>
      </w:rPr>
    </w:lvl>
    <w:lvl w:ilvl="4" w:tplc="A072C072">
      <w:start w:val="1"/>
      <w:numFmt w:val="bullet"/>
      <w:lvlText w:val="•"/>
      <w:lvlJc w:val="left"/>
      <w:pPr>
        <w:ind w:left="3804" w:hanging="389"/>
      </w:pPr>
      <w:rPr>
        <w:rFonts w:hint="default"/>
      </w:rPr>
    </w:lvl>
    <w:lvl w:ilvl="5" w:tplc="6186DEB0">
      <w:start w:val="1"/>
      <w:numFmt w:val="bullet"/>
      <w:lvlText w:val="•"/>
      <w:lvlJc w:val="left"/>
      <w:pPr>
        <w:ind w:left="4663" w:hanging="389"/>
      </w:pPr>
      <w:rPr>
        <w:rFonts w:hint="default"/>
      </w:rPr>
    </w:lvl>
    <w:lvl w:ilvl="6" w:tplc="B2F87A9E">
      <w:start w:val="1"/>
      <w:numFmt w:val="bullet"/>
      <w:lvlText w:val="•"/>
      <w:lvlJc w:val="left"/>
      <w:pPr>
        <w:ind w:left="5522" w:hanging="389"/>
      </w:pPr>
      <w:rPr>
        <w:rFonts w:hint="default"/>
      </w:rPr>
    </w:lvl>
    <w:lvl w:ilvl="7" w:tplc="9F9232AE">
      <w:start w:val="1"/>
      <w:numFmt w:val="bullet"/>
      <w:lvlText w:val="•"/>
      <w:lvlJc w:val="left"/>
      <w:pPr>
        <w:ind w:left="6382" w:hanging="389"/>
      </w:pPr>
      <w:rPr>
        <w:rFonts w:hint="default"/>
      </w:rPr>
    </w:lvl>
    <w:lvl w:ilvl="8" w:tplc="929603D0">
      <w:start w:val="1"/>
      <w:numFmt w:val="bullet"/>
      <w:lvlText w:val="•"/>
      <w:lvlJc w:val="left"/>
      <w:pPr>
        <w:ind w:left="7241" w:hanging="389"/>
      </w:pPr>
      <w:rPr>
        <w:rFonts w:hint="default"/>
      </w:rPr>
    </w:lvl>
  </w:abstractNum>
  <w:abstractNum w:abstractNumId="29" w15:restartNumberingAfterBreak="0">
    <w:nsid w:val="3DE96597"/>
    <w:multiLevelType w:val="hybridMultilevel"/>
    <w:tmpl w:val="F916748C"/>
    <w:lvl w:ilvl="0" w:tplc="AE2EACC2">
      <w:start w:val="1"/>
      <w:numFmt w:val="upperLetter"/>
      <w:lvlText w:val="%1."/>
      <w:lvlJc w:val="left"/>
      <w:pPr>
        <w:ind w:left="657" w:hanging="360"/>
      </w:pPr>
      <w:rPr>
        <w:rFonts w:hint="default"/>
        <w:b/>
        <w:sz w:val="24"/>
        <w:szCs w:val="24"/>
      </w:rPr>
    </w:lvl>
    <w:lvl w:ilvl="1" w:tplc="04090019">
      <w:start w:val="1"/>
      <w:numFmt w:val="lowerLetter"/>
      <w:lvlText w:val="%2."/>
      <w:lvlJc w:val="left"/>
      <w:pPr>
        <w:ind w:left="1377" w:hanging="360"/>
      </w:pPr>
    </w:lvl>
    <w:lvl w:ilvl="2" w:tplc="0409001B" w:tentative="1">
      <w:start w:val="1"/>
      <w:numFmt w:val="lowerRoman"/>
      <w:lvlText w:val="%3."/>
      <w:lvlJc w:val="right"/>
      <w:pPr>
        <w:ind w:left="2097" w:hanging="180"/>
      </w:pPr>
    </w:lvl>
    <w:lvl w:ilvl="3" w:tplc="0409000F" w:tentative="1">
      <w:start w:val="1"/>
      <w:numFmt w:val="decimal"/>
      <w:lvlText w:val="%4."/>
      <w:lvlJc w:val="left"/>
      <w:pPr>
        <w:ind w:left="2817" w:hanging="360"/>
      </w:pPr>
    </w:lvl>
    <w:lvl w:ilvl="4" w:tplc="04090019" w:tentative="1">
      <w:start w:val="1"/>
      <w:numFmt w:val="lowerLetter"/>
      <w:lvlText w:val="%5."/>
      <w:lvlJc w:val="left"/>
      <w:pPr>
        <w:ind w:left="3537" w:hanging="360"/>
      </w:pPr>
    </w:lvl>
    <w:lvl w:ilvl="5" w:tplc="0409001B" w:tentative="1">
      <w:start w:val="1"/>
      <w:numFmt w:val="lowerRoman"/>
      <w:lvlText w:val="%6."/>
      <w:lvlJc w:val="right"/>
      <w:pPr>
        <w:ind w:left="4257" w:hanging="180"/>
      </w:pPr>
    </w:lvl>
    <w:lvl w:ilvl="6" w:tplc="0409000F" w:tentative="1">
      <w:start w:val="1"/>
      <w:numFmt w:val="decimal"/>
      <w:lvlText w:val="%7."/>
      <w:lvlJc w:val="left"/>
      <w:pPr>
        <w:ind w:left="4977" w:hanging="360"/>
      </w:pPr>
    </w:lvl>
    <w:lvl w:ilvl="7" w:tplc="04090019" w:tentative="1">
      <w:start w:val="1"/>
      <w:numFmt w:val="lowerLetter"/>
      <w:lvlText w:val="%8."/>
      <w:lvlJc w:val="left"/>
      <w:pPr>
        <w:ind w:left="5697" w:hanging="360"/>
      </w:pPr>
    </w:lvl>
    <w:lvl w:ilvl="8" w:tplc="0409001B" w:tentative="1">
      <w:start w:val="1"/>
      <w:numFmt w:val="lowerRoman"/>
      <w:lvlText w:val="%9."/>
      <w:lvlJc w:val="right"/>
      <w:pPr>
        <w:ind w:left="6417" w:hanging="180"/>
      </w:pPr>
    </w:lvl>
  </w:abstractNum>
  <w:abstractNum w:abstractNumId="30" w15:restartNumberingAfterBreak="0">
    <w:nsid w:val="430C6228"/>
    <w:multiLevelType w:val="hybridMultilevel"/>
    <w:tmpl w:val="5F6ACF34"/>
    <w:lvl w:ilvl="0" w:tplc="88AC935E">
      <w:start w:val="8"/>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34B4CE4"/>
    <w:multiLevelType w:val="hybridMultilevel"/>
    <w:tmpl w:val="C11AB178"/>
    <w:lvl w:ilvl="0" w:tplc="A5AE7682">
      <w:start w:val="154"/>
      <w:numFmt w:val="decimal"/>
      <w:lvlText w:val="%1."/>
      <w:lvlJc w:val="left"/>
      <w:pPr>
        <w:ind w:left="864" w:hanging="567"/>
      </w:pPr>
      <w:rPr>
        <w:rFonts w:ascii="Calibri" w:eastAsia="Calibri" w:hAnsi="Calibri" w:hint="default"/>
        <w:b/>
        <w:bCs/>
        <w:i/>
        <w:w w:val="99"/>
        <w:sz w:val="24"/>
        <w:szCs w:val="24"/>
      </w:rPr>
    </w:lvl>
    <w:lvl w:ilvl="1" w:tplc="DF6AAA08">
      <w:start w:val="1"/>
      <w:numFmt w:val="lowerLetter"/>
      <w:lvlText w:val="%2)"/>
      <w:lvlJc w:val="left"/>
      <w:pPr>
        <w:ind w:left="1149" w:hanging="286"/>
      </w:pPr>
      <w:rPr>
        <w:rFonts w:ascii="Arial" w:eastAsia="Calibri" w:hAnsi="Arial" w:cs="Arial" w:hint="default"/>
        <w:b w:val="0"/>
        <w:bCs/>
        <w:i w:val="0"/>
        <w:color w:val="FF0000"/>
        <w:w w:val="99"/>
        <w:sz w:val="24"/>
        <w:szCs w:val="24"/>
      </w:rPr>
    </w:lvl>
    <w:lvl w:ilvl="2" w:tplc="A2529FA0">
      <w:start w:val="1"/>
      <w:numFmt w:val="bullet"/>
      <w:lvlText w:val="•"/>
      <w:lvlJc w:val="left"/>
      <w:pPr>
        <w:ind w:left="2017" w:hanging="286"/>
      </w:pPr>
      <w:rPr>
        <w:rFonts w:hint="default"/>
      </w:rPr>
    </w:lvl>
    <w:lvl w:ilvl="3" w:tplc="51CA055C">
      <w:start w:val="1"/>
      <w:numFmt w:val="bullet"/>
      <w:lvlText w:val="•"/>
      <w:lvlJc w:val="left"/>
      <w:pPr>
        <w:ind w:left="2885" w:hanging="286"/>
      </w:pPr>
      <w:rPr>
        <w:rFonts w:hint="default"/>
      </w:rPr>
    </w:lvl>
    <w:lvl w:ilvl="4" w:tplc="0B484354">
      <w:start w:val="1"/>
      <w:numFmt w:val="bullet"/>
      <w:lvlText w:val="•"/>
      <w:lvlJc w:val="left"/>
      <w:pPr>
        <w:ind w:left="3753" w:hanging="286"/>
      </w:pPr>
      <w:rPr>
        <w:rFonts w:hint="default"/>
      </w:rPr>
    </w:lvl>
    <w:lvl w:ilvl="5" w:tplc="666A84CC">
      <w:start w:val="1"/>
      <w:numFmt w:val="bullet"/>
      <w:lvlText w:val="•"/>
      <w:lvlJc w:val="left"/>
      <w:pPr>
        <w:ind w:left="4620" w:hanging="286"/>
      </w:pPr>
      <w:rPr>
        <w:rFonts w:hint="default"/>
      </w:rPr>
    </w:lvl>
    <w:lvl w:ilvl="6" w:tplc="1C16C4A6">
      <w:start w:val="1"/>
      <w:numFmt w:val="bullet"/>
      <w:lvlText w:val="•"/>
      <w:lvlJc w:val="left"/>
      <w:pPr>
        <w:ind w:left="5488" w:hanging="286"/>
      </w:pPr>
      <w:rPr>
        <w:rFonts w:hint="default"/>
      </w:rPr>
    </w:lvl>
    <w:lvl w:ilvl="7" w:tplc="97645E8E">
      <w:start w:val="1"/>
      <w:numFmt w:val="bullet"/>
      <w:lvlText w:val="•"/>
      <w:lvlJc w:val="left"/>
      <w:pPr>
        <w:ind w:left="6356" w:hanging="286"/>
      </w:pPr>
      <w:rPr>
        <w:rFonts w:hint="default"/>
      </w:rPr>
    </w:lvl>
    <w:lvl w:ilvl="8" w:tplc="F6888668">
      <w:start w:val="1"/>
      <w:numFmt w:val="bullet"/>
      <w:lvlText w:val="•"/>
      <w:lvlJc w:val="left"/>
      <w:pPr>
        <w:ind w:left="7224" w:hanging="286"/>
      </w:pPr>
      <w:rPr>
        <w:rFonts w:hint="default"/>
      </w:rPr>
    </w:lvl>
  </w:abstractNum>
  <w:abstractNum w:abstractNumId="32" w15:restartNumberingAfterBreak="0">
    <w:nsid w:val="43B00A62"/>
    <w:multiLevelType w:val="hybridMultilevel"/>
    <w:tmpl w:val="0EFC296A"/>
    <w:lvl w:ilvl="0" w:tplc="08A63EEA">
      <w:start w:val="1"/>
      <w:numFmt w:val="lowerLetter"/>
      <w:lvlText w:val="%1)"/>
      <w:lvlJc w:val="left"/>
      <w:pPr>
        <w:ind w:left="1800" w:hanging="360"/>
      </w:pPr>
      <w:rPr>
        <w:rFonts w:hint="default"/>
        <w:b w:val="0"/>
        <w:lang w:val="sv-SE"/>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33" w15:restartNumberingAfterBreak="0">
    <w:nsid w:val="48E241AA"/>
    <w:multiLevelType w:val="hybridMultilevel"/>
    <w:tmpl w:val="1B9441D4"/>
    <w:lvl w:ilvl="0" w:tplc="D6D42622">
      <w:start w:val="1"/>
      <w:numFmt w:val="lowerLetter"/>
      <w:lvlText w:val="%1."/>
      <w:lvlJc w:val="left"/>
      <w:pPr>
        <w:ind w:left="1223" w:hanging="360"/>
      </w:pPr>
      <w:rPr>
        <w:rFonts w:ascii="Arial" w:eastAsia="Calibri" w:hAnsi="Arial" w:cs="Arial" w:hint="default"/>
        <w:sz w:val="24"/>
        <w:szCs w:val="24"/>
      </w:rPr>
    </w:lvl>
    <w:lvl w:ilvl="1" w:tplc="04090019" w:tentative="1">
      <w:start w:val="1"/>
      <w:numFmt w:val="lowerLetter"/>
      <w:lvlText w:val="%2."/>
      <w:lvlJc w:val="left"/>
      <w:pPr>
        <w:ind w:left="1943" w:hanging="360"/>
      </w:pPr>
    </w:lvl>
    <w:lvl w:ilvl="2" w:tplc="0409001B" w:tentative="1">
      <w:start w:val="1"/>
      <w:numFmt w:val="lowerRoman"/>
      <w:lvlText w:val="%3."/>
      <w:lvlJc w:val="right"/>
      <w:pPr>
        <w:ind w:left="2663" w:hanging="180"/>
      </w:pPr>
    </w:lvl>
    <w:lvl w:ilvl="3" w:tplc="0409000F" w:tentative="1">
      <w:start w:val="1"/>
      <w:numFmt w:val="decimal"/>
      <w:lvlText w:val="%4."/>
      <w:lvlJc w:val="left"/>
      <w:pPr>
        <w:ind w:left="3383" w:hanging="360"/>
      </w:pPr>
    </w:lvl>
    <w:lvl w:ilvl="4" w:tplc="04090019" w:tentative="1">
      <w:start w:val="1"/>
      <w:numFmt w:val="lowerLetter"/>
      <w:lvlText w:val="%5."/>
      <w:lvlJc w:val="left"/>
      <w:pPr>
        <w:ind w:left="4103" w:hanging="360"/>
      </w:pPr>
    </w:lvl>
    <w:lvl w:ilvl="5" w:tplc="0409001B" w:tentative="1">
      <w:start w:val="1"/>
      <w:numFmt w:val="lowerRoman"/>
      <w:lvlText w:val="%6."/>
      <w:lvlJc w:val="right"/>
      <w:pPr>
        <w:ind w:left="4823" w:hanging="180"/>
      </w:pPr>
    </w:lvl>
    <w:lvl w:ilvl="6" w:tplc="0409000F" w:tentative="1">
      <w:start w:val="1"/>
      <w:numFmt w:val="decimal"/>
      <w:lvlText w:val="%7."/>
      <w:lvlJc w:val="left"/>
      <w:pPr>
        <w:ind w:left="5543" w:hanging="360"/>
      </w:pPr>
    </w:lvl>
    <w:lvl w:ilvl="7" w:tplc="04090019" w:tentative="1">
      <w:start w:val="1"/>
      <w:numFmt w:val="lowerLetter"/>
      <w:lvlText w:val="%8."/>
      <w:lvlJc w:val="left"/>
      <w:pPr>
        <w:ind w:left="6263" w:hanging="360"/>
      </w:pPr>
    </w:lvl>
    <w:lvl w:ilvl="8" w:tplc="0409001B" w:tentative="1">
      <w:start w:val="1"/>
      <w:numFmt w:val="lowerRoman"/>
      <w:lvlText w:val="%9."/>
      <w:lvlJc w:val="right"/>
      <w:pPr>
        <w:ind w:left="6983" w:hanging="180"/>
      </w:pPr>
    </w:lvl>
  </w:abstractNum>
  <w:abstractNum w:abstractNumId="34" w15:restartNumberingAfterBreak="0">
    <w:nsid w:val="48E8411A"/>
    <w:multiLevelType w:val="hybridMultilevel"/>
    <w:tmpl w:val="656EC33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4F39149C"/>
    <w:multiLevelType w:val="hybridMultilevel"/>
    <w:tmpl w:val="46BE78B2"/>
    <w:lvl w:ilvl="0" w:tplc="1D386468">
      <w:start w:val="186"/>
      <w:numFmt w:val="decimal"/>
      <w:lvlText w:val="%1."/>
      <w:lvlJc w:val="left"/>
      <w:pPr>
        <w:ind w:left="837" w:hanging="567"/>
      </w:pPr>
      <w:rPr>
        <w:rFonts w:ascii="Calibri" w:eastAsia="Calibri" w:hAnsi="Calibri" w:hint="default"/>
        <w:w w:val="99"/>
        <w:sz w:val="24"/>
        <w:szCs w:val="24"/>
      </w:rPr>
    </w:lvl>
    <w:lvl w:ilvl="1" w:tplc="A8703C0E">
      <w:start w:val="1"/>
      <w:numFmt w:val="lowerLetter"/>
      <w:lvlText w:val="%2."/>
      <w:lvlJc w:val="left"/>
      <w:pPr>
        <w:ind w:left="1430" w:hanging="567"/>
      </w:pPr>
      <w:rPr>
        <w:rFonts w:ascii="Arial" w:eastAsia="Times New Roman" w:hAnsi="Arial" w:cs="Arial" w:hint="default"/>
        <w:b w:val="0"/>
        <w:bCs/>
        <w:i w:val="0"/>
        <w:w w:val="99"/>
        <w:sz w:val="24"/>
        <w:szCs w:val="24"/>
      </w:rPr>
    </w:lvl>
    <w:lvl w:ilvl="2" w:tplc="157A4058">
      <w:start w:val="1"/>
      <w:numFmt w:val="bullet"/>
      <w:lvlText w:val="•"/>
      <w:lvlJc w:val="left"/>
      <w:pPr>
        <w:ind w:left="1430" w:hanging="567"/>
      </w:pPr>
      <w:rPr>
        <w:rFonts w:hint="default"/>
      </w:rPr>
    </w:lvl>
    <w:lvl w:ilvl="3" w:tplc="D4A8B196">
      <w:start w:val="1"/>
      <w:numFmt w:val="bullet"/>
      <w:lvlText w:val="•"/>
      <w:lvlJc w:val="left"/>
      <w:pPr>
        <w:ind w:left="1557" w:hanging="567"/>
      </w:pPr>
      <w:rPr>
        <w:rFonts w:hint="default"/>
      </w:rPr>
    </w:lvl>
    <w:lvl w:ilvl="4" w:tplc="59DE339C">
      <w:start w:val="1"/>
      <w:numFmt w:val="bullet"/>
      <w:lvlText w:val="•"/>
      <w:lvlJc w:val="left"/>
      <w:pPr>
        <w:ind w:left="2615" w:hanging="567"/>
      </w:pPr>
      <w:rPr>
        <w:rFonts w:hint="default"/>
      </w:rPr>
    </w:lvl>
    <w:lvl w:ilvl="5" w:tplc="582289CC">
      <w:start w:val="1"/>
      <w:numFmt w:val="bullet"/>
      <w:lvlText w:val="•"/>
      <w:lvlJc w:val="left"/>
      <w:pPr>
        <w:ind w:left="3672" w:hanging="567"/>
      </w:pPr>
      <w:rPr>
        <w:rFonts w:hint="default"/>
      </w:rPr>
    </w:lvl>
    <w:lvl w:ilvl="6" w:tplc="C9A67570">
      <w:start w:val="1"/>
      <w:numFmt w:val="bullet"/>
      <w:lvlText w:val="•"/>
      <w:lvlJc w:val="left"/>
      <w:pPr>
        <w:ind w:left="4730" w:hanging="567"/>
      </w:pPr>
      <w:rPr>
        <w:rFonts w:hint="default"/>
      </w:rPr>
    </w:lvl>
    <w:lvl w:ilvl="7" w:tplc="C5CE12B4">
      <w:start w:val="1"/>
      <w:numFmt w:val="bullet"/>
      <w:lvlText w:val="•"/>
      <w:lvlJc w:val="left"/>
      <w:pPr>
        <w:ind w:left="5787" w:hanging="567"/>
      </w:pPr>
      <w:rPr>
        <w:rFonts w:hint="default"/>
      </w:rPr>
    </w:lvl>
    <w:lvl w:ilvl="8" w:tplc="C69CF8AE">
      <w:start w:val="1"/>
      <w:numFmt w:val="bullet"/>
      <w:lvlText w:val="•"/>
      <w:lvlJc w:val="left"/>
      <w:pPr>
        <w:ind w:left="6845" w:hanging="567"/>
      </w:pPr>
      <w:rPr>
        <w:rFonts w:hint="default"/>
      </w:rPr>
    </w:lvl>
  </w:abstractNum>
  <w:abstractNum w:abstractNumId="36" w15:restartNumberingAfterBreak="0">
    <w:nsid w:val="51F1493D"/>
    <w:multiLevelType w:val="hybridMultilevel"/>
    <w:tmpl w:val="B870558C"/>
    <w:lvl w:ilvl="0" w:tplc="04210019">
      <w:start w:val="1"/>
      <w:numFmt w:val="lowerLetter"/>
      <w:lvlText w:val="%1."/>
      <w:lvlJc w:val="left"/>
      <w:pPr>
        <w:tabs>
          <w:tab w:val="num" w:pos="357"/>
        </w:tabs>
        <w:ind w:left="357" w:hanging="357"/>
      </w:pPr>
      <w:rPr>
        <w:rFonts w:hint="default"/>
        <w:sz w:val="24"/>
        <w:szCs w:val="24"/>
      </w:rPr>
    </w:lvl>
    <w:lvl w:ilvl="1" w:tplc="04210019" w:tentative="1">
      <w:start w:val="1"/>
      <w:numFmt w:val="lowerLetter"/>
      <w:lvlText w:val="%2."/>
      <w:lvlJc w:val="left"/>
      <w:pPr>
        <w:tabs>
          <w:tab w:val="num" w:pos="1440"/>
        </w:tabs>
        <w:ind w:left="1440" w:hanging="360"/>
      </w:pPr>
    </w:lvl>
    <w:lvl w:ilvl="2" w:tplc="0421001B" w:tentative="1">
      <w:start w:val="1"/>
      <w:numFmt w:val="lowerRoman"/>
      <w:lvlText w:val="%3."/>
      <w:lvlJc w:val="right"/>
      <w:pPr>
        <w:tabs>
          <w:tab w:val="num" w:pos="2160"/>
        </w:tabs>
        <w:ind w:left="2160" w:hanging="180"/>
      </w:pPr>
    </w:lvl>
    <w:lvl w:ilvl="3" w:tplc="0421000F" w:tentative="1">
      <w:start w:val="1"/>
      <w:numFmt w:val="decimal"/>
      <w:lvlText w:val="%4."/>
      <w:lvlJc w:val="left"/>
      <w:pPr>
        <w:tabs>
          <w:tab w:val="num" w:pos="2880"/>
        </w:tabs>
        <w:ind w:left="2880" w:hanging="360"/>
      </w:pPr>
    </w:lvl>
    <w:lvl w:ilvl="4" w:tplc="04210019" w:tentative="1">
      <w:start w:val="1"/>
      <w:numFmt w:val="lowerLetter"/>
      <w:lvlText w:val="%5."/>
      <w:lvlJc w:val="left"/>
      <w:pPr>
        <w:tabs>
          <w:tab w:val="num" w:pos="3600"/>
        </w:tabs>
        <w:ind w:left="3600" w:hanging="360"/>
      </w:pPr>
    </w:lvl>
    <w:lvl w:ilvl="5" w:tplc="0421001B" w:tentative="1">
      <w:start w:val="1"/>
      <w:numFmt w:val="lowerRoman"/>
      <w:lvlText w:val="%6."/>
      <w:lvlJc w:val="right"/>
      <w:pPr>
        <w:tabs>
          <w:tab w:val="num" w:pos="4320"/>
        </w:tabs>
        <w:ind w:left="4320" w:hanging="180"/>
      </w:pPr>
    </w:lvl>
    <w:lvl w:ilvl="6" w:tplc="0421000F" w:tentative="1">
      <w:start w:val="1"/>
      <w:numFmt w:val="decimal"/>
      <w:lvlText w:val="%7."/>
      <w:lvlJc w:val="left"/>
      <w:pPr>
        <w:tabs>
          <w:tab w:val="num" w:pos="5040"/>
        </w:tabs>
        <w:ind w:left="5040" w:hanging="360"/>
      </w:pPr>
    </w:lvl>
    <w:lvl w:ilvl="7" w:tplc="04210019" w:tentative="1">
      <w:start w:val="1"/>
      <w:numFmt w:val="lowerLetter"/>
      <w:lvlText w:val="%8."/>
      <w:lvlJc w:val="left"/>
      <w:pPr>
        <w:tabs>
          <w:tab w:val="num" w:pos="5760"/>
        </w:tabs>
        <w:ind w:left="5760" w:hanging="360"/>
      </w:pPr>
    </w:lvl>
    <w:lvl w:ilvl="8" w:tplc="0421001B" w:tentative="1">
      <w:start w:val="1"/>
      <w:numFmt w:val="lowerRoman"/>
      <w:lvlText w:val="%9."/>
      <w:lvlJc w:val="right"/>
      <w:pPr>
        <w:tabs>
          <w:tab w:val="num" w:pos="6480"/>
        </w:tabs>
        <w:ind w:left="6480" w:hanging="180"/>
      </w:pPr>
    </w:lvl>
  </w:abstractNum>
  <w:abstractNum w:abstractNumId="37" w15:restartNumberingAfterBreak="0">
    <w:nsid w:val="552D7776"/>
    <w:multiLevelType w:val="hybridMultilevel"/>
    <w:tmpl w:val="152A353E"/>
    <w:lvl w:ilvl="0" w:tplc="EAE6282C">
      <w:start w:val="5"/>
      <w:numFmt w:val="decimal"/>
      <w:lvlText w:val="%1."/>
      <w:lvlJc w:val="left"/>
      <w:pPr>
        <w:ind w:left="837" w:hanging="540"/>
      </w:pPr>
      <w:rPr>
        <w:rFonts w:ascii="Calibri" w:eastAsia="Calibri" w:hAnsi="Calibri" w:hint="default"/>
        <w:b/>
        <w:bCs/>
        <w:w w:val="99"/>
        <w:sz w:val="24"/>
        <w:szCs w:val="24"/>
      </w:rPr>
    </w:lvl>
    <w:lvl w:ilvl="1" w:tplc="FFFFFFFF">
      <w:start w:val="1"/>
      <w:numFmt w:val="lowerLetter"/>
      <w:lvlText w:val="%2."/>
      <w:lvlJc w:val="left"/>
      <w:pPr>
        <w:ind w:left="1557" w:hanging="540"/>
      </w:pPr>
      <w:rPr>
        <w:rFonts w:ascii="Arial" w:eastAsia="Calibri" w:hAnsi="Arial" w:cs="Arial" w:hint="default"/>
        <w:b w:val="0"/>
        <w:bCs/>
        <w:i w:val="0"/>
        <w:spacing w:val="-1"/>
        <w:w w:val="99"/>
        <w:sz w:val="24"/>
        <w:szCs w:val="24"/>
      </w:rPr>
    </w:lvl>
    <w:lvl w:ilvl="2" w:tplc="FFFFFFFF">
      <w:start w:val="1"/>
      <w:numFmt w:val="bullet"/>
      <w:lvlText w:val="•"/>
      <w:lvlJc w:val="left"/>
      <w:pPr>
        <w:ind w:left="2380" w:hanging="540"/>
      </w:pPr>
      <w:rPr>
        <w:rFonts w:hint="default"/>
      </w:rPr>
    </w:lvl>
    <w:lvl w:ilvl="3" w:tplc="FFFFFFFF">
      <w:start w:val="1"/>
      <w:numFmt w:val="bullet"/>
      <w:lvlText w:val="•"/>
      <w:lvlJc w:val="left"/>
      <w:pPr>
        <w:ind w:left="3202" w:hanging="540"/>
      </w:pPr>
      <w:rPr>
        <w:rFonts w:hint="default"/>
      </w:rPr>
    </w:lvl>
    <w:lvl w:ilvl="4" w:tplc="FFFFFFFF">
      <w:start w:val="1"/>
      <w:numFmt w:val="bullet"/>
      <w:lvlText w:val="•"/>
      <w:lvlJc w:val="left"/>
      <w:pPr>
        <w:ind w:left="4025" w:hanging="540"/>
      </w:pPr>
      <w:rPr>
        <w:rFonts w:hint="default"/>
      </w:rPr>
    </w:lvl>
    <w:lvl w:ilvl="5" w:tplc="FFFFFFFF">
      <w:start w:val="1"/>
      <w:numFmt w:val="bullet"/>
      <w:lvlText w:val="•"/>
      <w:lvlJc w:val="left"/>
      <w:pPr>
        <w:ind w:left="4847" w:hanging="540"/>
      </w:pPr>
      <w:rPr>
        <w:rFonts w:hint="default"/>
      </w:rPr>
    </w:lvl>
    <w:lvl w:ilvl="6" w:tplc="FFFFFFFF">
      <w:start w:val="1"/>
      <w:numFmt w:val="bullet"/>
      <w:lvlText w:val="•"/>
      <w:lvlJc w:val="left"/>
      <w:pPr>
        <w:ind w:left="5670" w:hanging="540"/>
      </w:pPr>
      <w:rPr>
        <w:rFonts w:hint="default"/>
      </w:rPr>
    </w:lvl>
    <w:lvl w:ilvl="7" w:tplc="FFFFFFFF">
      <w:start w:val="1"/>
      <w:numFmt w:val="bullet"/>
      <w:lvlText w:val="•"/>
      <w:lvlJc w:val="left"/>
      <w:pPr>
        <w:ind w:left="6492" w:hanging="540"/>
      </w:pPr>
      <w:rPr>
        <w:rFonts w:hint="default"/>
      </w:rPr>
    </w:lvl>
    <w:lvl w:ilvl="8" w:tplc="FFFFFFFF">
      <w:start w:val="1"/>
      <w:numFmt w:val="bullet"/>
      <w:lvlText w:val="•"/>
      <w:lvlJc w:val="left"/>
      <w:pPr>
        <w:ind w:left="7315" w:hanging="540"/>
      </w:pPr>
      <w:rPr>
        <w:rFonts w:hint="default"/>
      </w:rPr>
    </w:lvl>
  </w:abstractNum>
  <w:abstractNum w:abstractNumId="38" w15:restartNumberingAfterBreak="0">
    <w:nsid w:val="5E150B38"/>
    <w:multiLevelType w:val="hybridMultilevel"/>
    <w:tmpl w:val="49DE50AC"/>
    <w:lvl w:ilvl="0" w:tplc="F920DA6A">
      <w:start w:val="184"/>
      <w:numFmt w:val="decimal"/>
      <w:lvlText w:val="%1."/>
      <w:lvlJc w:val="left"/>
      <w:pPr>
        <w:ind w:left="837" w:hanging="567"/>
      </w:pPr>
      <w:rPr>
        <w:rFonts w:ascii="Calibri" w:eastAsia="Calibri" w:hAnsi="Calibri" w:hint="default"/>
        <w:b/>
        <w:bCs/>
        <w:w w:val="99"/>
        <w:sz w:val="24"/>
        <w:szCs w:val="24"/>
      </w:rPr>
    </w:lvl>
    <w:lvl w:ilvl="1" w:tplc="9D846A9E">
      <w:start w:val="1"/>
      <w:numFmt w:val="lowerLetter"/>
      <w:lvlText w:val="%2."/>
      <w:lvlJc w:val="left"/>
      <w:pPr>
        <w:ind w:left="1149" w:hanging="286"/>
      </w:pPr>
      <w:rPr>
        <w:rFonts w:ascii="Arial" w:eastAsia="Times New Roman" w:hAnsi="Arial" w:cs="Arial" w:hint="default"/>
        <w:b w:val="0"/>
        <w:bCs/>
        <w:i w:val="0"/>
        <w:w w:val="99"/>
        <w:sz w:val="24"/>
        <w:szCs w:val="24"/>
      </w:rPr>
    </w:lvl>
    <w:lvl w:ilvl="2" w:tplc="A78E8BD8">
      <w:start w:val="1"/>
      <w:numFmt w:val="bullet"/>
      <w:lvlText w:val="•"/>
      <w:lvlJc w:val="left"/>
      <w:pPr>
        <w:ind w:left="2017" w:hanging="286"/>
      </w:pPr>
      <w:rPr>
        <w:rFonts w:hint="default"/>
      </w:rPr>
    </w:lvl>
    <w:lvl w:ilvl="3" w:tplc="5DBEA70C">
      <w:start w:val="1"/>
      <w:numFmt w:val="bullet"/>
      <w:lvlText w:val="•"/>
      <w:lvlJc w:val="left"/>
      <w:pPr>
        <w:ind w:left="2885" w:hanging="286"/>
      </w:pPr>
      <w:rPr>
        <w:rFonts w:hint="default"/>
      </w:rPr>
    </w:lvl>
    <w:lvl w:ilvl="4" w:tplc="26E2F97C">
      <w:start w:val="1"/>
      <w:numFmt w:val="bullet"/>
      <w:lvlText w:val="•"/>
      <w:lvlJc w:val="left"/>
      <w:pPr>
        <w:ind w:left="3753" w:hanging="286"/>
      </w:pPr>
      <w:rPr>
        <w:rFonts w:hint="default"/>
      </w:rPr>
    </w:lvl>
    <w:lvl w:ilvl="5" w:tplc="904E7728">
      <w:start w:val="1"/>
      <w:numFmt w:val="bullet"/>
      <w:lvlText w:val="•"/>
      <w:lvlJc w:val="left"/>
      <w:pPr>
        <w:ind w:left="4620" w:hanging="286"/>
      </w:pPr>
      <w:rPr>
        <w:rFonts w:hint="default"/>
      </w:rPr>
    </w:lvl>
    <w:lvl w:ilvl="6" w:tplc="9B663FEE">
      <w:start w:val="1"/>
      <w:numFmt w:val="bullet"/>
      <w:lvlText w:val="•"/>
      <w:lvlJc w:val="left"/>
      <w:pPr>
        <w:ind w:left="5488" w:hanging="286"/>
      </w:pPr>
      <w:rPr>
        <w:rFonts w:hint="default"/>
      </w:rPr>
    </w:lvl>
    <w:lvl w:ilvl="7" w:tplc="F5A0A96C">
      <w:start w:val="1"/>
      <w:numFmt w:val="bullet"/>
      <w:lvlText w:val="•"/>
      <w:lvlJc w:val="left"/>
      <w:pPr>
        <w:ind w:left="6356" w:hanging="286"/>
      </w:pPr>
      <w:rPr>
        <w:rFonts w:hint="default"/>
      </w:rPr>
    </w:lvl>
    <w:lvl w:ilvl="8" w:tplc="1F2E989E">
      <w:start w:val="1"/>
      <w:numFmt w:val="bullet"/>
      <w:lvlText w:val="•"/>
      <w:lvlJc w:val="left"/>
      <w:pPr>
        <w:ind w:left="7224" w:hanging="286"/>
      </w:pPr>
      <w:rPr>
        <w:rFonts w:hint="default"/>
      </w:rPr>
    </w:lvl>
  </w:abstractNum>
  <w:abstractNum w:abstractNumId="39" w15:restartNumberingAfterBreak="0">
    <w:nsid w:val="5E28629C"/>
    <w:multiLevelType w:val="hybridMultilevel"/>
    <w:tmpl w:val="340CFF9E"/>
    <w:lvl w:ilvl="0" w:tplc="64963E6A">
      <w:start w:val="168"/>
      <w:numFmt w:val="decimal"/>
      <w:lvlText w:val="%1."/>
      <w:lvlJc w:val="left"/>
      <w:pPr>
        <w:ind w:left="864" w:hanging="567"/>
      </w:pPr>
      <w:rPr>
        <w:rFonts w:ascii="Calibri" w:eastAsia="Calibri" w:hAnsi="Calibri" w:hint="default"/>
        <w:w w:val="99"/>
        <w:sz w:val="24"/>
        <w:szCs w:val="24"/>
      </w:rPr>
    </w:lvl>
    <w:lvl w:ilvl="1" w:tplc="5C827036">
      <w:start w:val="1"/>
      <w:numFmt w:val="lowerLetter"/>
      <w:lvlText w:val="%2."/>
      <w:lvlJc w:val="left"/>
      <w:pPr>
        <w:ind w:left="1197" w:hanging="360"/>
      </w:pPr>
      <w:rPr>
        <w:rFonts w:ascii="Arial" w:eastAsia="Calibri" w:hAnsi="Arial" w:cs="Arial" w:hint="default"/>
        <w:spacing w:val="-1"/>
        <w:sz w:val="24"/>
        <w:szCs w:val="24"/>
      </w:rPr>
    </w:lvl>
    <w:lvl w:ilvl="2" w:tplc="5CE883DE">
      <w:start w:val="1"/>
      <w:numFmt w:val="bullet"/>
      <w:lvlText w:val="•"/>
      <w:lvlJc w:val="left"/>
      <w:pPr>
        <w:ind w:left="2060" w:hanging="360"/>
      </w:pPr>
      <w:rPr>
        <w:rFonts w:hint="default"/>
      </w:rPr>
    </w:lvl>
    <w:lvl w:ilvl="3" w:tplc="4EC8BB1C">
      <w:start w:val="1"/>
      <w:numFmt w:val="bullet"/>
      <w:lvlText w:val="•"/>
      <w:lvlJc w:val="left"/>
      <w:pPr>
        <w:ind w:left="2922" w:hanging="360"/>
      </w:pPr>
      <w:rPr>
        <w:rFonts w:hint="default"/>
      </w:rPr>
    </w:lvl>
    <w:lvl w:ilvl="4" w:tplc="C3CC15E6">
      <w:start w:val="1"/>
      <w:numFmt w:val="bullet"/>
      <w:lvlText w:val="•"/>
      <w:lvlJc w:val="left"/>
      <w:pPr>
        <w:ind w:left="3785" w:hanging="360"/>
      </w:pPr>
      <w:rPr>
        <w:rFonts w:hint="default"/>
      </w:rPr>
    </w:lvl>
    <w:lvl w:ilvl="5" w:tplc="6CBA774C">
      <w:start w:val="1"/>
      <w:numFmt w:val="bullet"/>
      <w:lvlText w:val="•"/>
      <w:lvlJc w:val="left"/>
      <w:pPr>
        <w:ind w:left="4647" w:hanging="360"/>
      </w:pPr>
      <w:rPr>
        <w:rFonts w:hint="default"/>
      </w:rPr>
    </w:lvl>
    <w:lvl w:ilvl="6" w:tplc="40EAA694">
      <w:start w:val="1"/>
      <w:numFmt w:val="bullet"/>
      <w:lvlText w:val="•"/>
      <w:lvlJc w:val="left"/>
      <w:pPr>
        <w:ind w:left="5510" w:hanging="360"/>
      </w:pPr>
      <w:rPr>
        <w:rFonts w:hint="default"/>
      </w:rPr>
    </w:lvl>
    <w:lvl w:ilvl="7" w:tplc="2E20FB7E">
      <w:start w:val="1"/>
      <w:numFmt w:val="bullet"/>
      <w:lvlText w:val="•"/>
      <w:lvlJc w:val="left"/>
      <w:pPr>
        <w:ind w:left="6372" w:hanging="360"/>
      </w:pPr>
      <w:rPr>
        <w:rFonts w:hint="default"/>
      </w:rPr>
    </w:lvl>
    <w:lvl w:ilvl="8" w:tplc="C4220004">
      <w:start w:val="1"/>
      <w:numFmt w:val="bullet"/>
      <w:lvlText w:val="•"/>
      <w:lvlJc w:val="left"/>
      <w:pPr>
        <w:ind w:left="7235" w:hanging="360"/>
      </w:pPr>
      <w:rPr>
        <w:rFonts w:hint="default"/>
      </w:rPr>
    </w:lvl>
  </w:abstractNum>
  <w:abstractNum w:abstractNumId="40" w15:restartNumberingAfterBreak="0">
    <w:nsid w:val="5F24455C"/>
    <w:multiLevelType w:val="hybridMultilevel"/>
    <w:tmpl w:val="F49CBDF4"/>
    <w:lvl w:ilvl="0" w:tplc="04090019">
      <w:start w:val="1"/>
      <w:numFmt w:val="lowerLetter"/>
      <w:lvlText w:val="%1."/>
      <w:lvlJc w:val="left"/>
      <w:pPr>
        <w:ind w:left="1996" w:hanging="360"/>
      </w:pPr>
    </w:lvl>
    <w:lvl w:ilvl="1" w:tplc="04210019" w:tentative="1">
      <w:start w:val="1"/>
      <w:numFmt w:val="lowerLetter"/>
      <w:lvlText w:val="%2."/>
      <w:lvlJc w:val="left"/>
      <w:pPr>
        <w:ind w:left="2716" w:hanging="360"/>
      </w:pPr>
    </w:lvl>
    <w:lvl w:ilvl="2" w:tplc="0421001B" w:tentative="1">
      <w:start w:val="1"/>
      <w:numFmt w:val="lowerRoman"/>
      <w:lvlText w:val="%3."/>
      <w:lvlJc w:val="right"/>
      <w:pPr>
        <w:ind w:left="3436" w:hanging="180"/>
      </w:pPr>
    </w:lvl>
    <w:lvl w:ilvl="3" w:tplc="0421000F" w:tentative="1">
      <w:start w:val="1"/>
      <w:numFmt w:val="decimal"/>
      <w:lvlText w:val="%4."/>
      <w:lvlJc w:val="left"/>
      <w:pPr>
        <w:ind w:left="4156" w:hanging="360"/>
      </w:pPr>
    </w:lvl>
    <w:lvl w:ilvl="4" w:tplc="04210019" w:tentative="1">
      <w:start w:val="1"/>
      <w:numFmt w:val="lowerLetter"/>
      <w:lvlText w:val="%5."/>
      <w:lvlJc w:val="left"/>
      <w:pPr>
        <w:ind w:left="4876" w:hanging="360"/>
      </w:pPr>
    </w:lvl>
    <w:lvl w:ilvl="5" w:tplc="0421001B" w:tentative="1">
      <w:start w:val="1"/>
      <w:numFmt w:val="lowerRoman"/>
      <w:lvlText w:val="%6."/>
      <w:lvlJc w:val="right"/>
      <w:pPr>
        <w:ind w:left="5596" w:hanging="180"/>
      </w:pPr>
    </w:lvl>
    <w:lvl w:ilvl="6" w:tplc="0421000F" w:tentative="1">
      <w:start w:val="1"/>
      <w:numFmt w:val="decimal"/>
      <w:lvlText w:val="%7."/>
      <w:lvlJc w:val="left"/>
      <w:pPr>
        <w:ind w:left="6316" w:hanging="360"/>
      </w:pPr>
    </w:lvl>
    <w:lvl w:ilvl="7" w:tplc="04210019" w:tentative="1">
      <w:start w:val="1"/>
      <w:numFmt w:val="lowerLetter"/>
      <w:lvlText w:val="%8."/>
      <w:lvlJc w:val="left"/>
      <w:pPr>
        <w:ind w:left="7036" w:hanging="360"/>
      </w:pPr>
    </w:lvl>
    <w:lvl w:ilvl="8" w:tplc="0421001B" w:tentative="1">
      <w:start w:val="1"/>
      <w:numFmt w:val="lowerRoman"/>
      <w:lvlText w:val="%9."/>
      <w:lvlJc w:val="right"/>
      <w:pPr>
        <w:ind w:left="7756" w:hanging="180"/>
      </w:pPr>
    </w:lvl>
  </w:abstractNum>
  <w:abstractNum w:abstractNumId="41" w15:restartNumberingAfterBreak="0">
    <w:nsid w:val="5FAD3A19"/>
    <w:multiLevelType w:val="hybridMultilevel"/>
    <w:tmpl w:val="36B04A16"/>
    <w:lvl w:ilvl="0" w:tplc="04090019">
      <w:start w:val="1"/>
      <w:numFmt w:val="lowerLetter"/>
      <w:lvlText w:val="%1."/>
      <w:lvlJc w:val="left"/>
      <w:pPr>
        <w:ind w:left="1494" w:hanging="360"/>
      </w:p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42" w15:restartNumberingAfterBreak="0">
    <w:nsid w:val="60864D58"/>
    <w:multiLevelType w:val="hybridMultilevel"/>
    <w:tmpl w:val="470C20D6"/>
    <w:lvl w:ilvl="0" w:tplc="2C9A90B2">
      <w:start w:val="3"/>
      <w:numFmt w:val="decimal"/>
      <w:lvlText w:val="%1."/>
      <w:lvlJc w:val="left"/>
      <w:pPr>
        <w:ind w:left="837" w:hanging="540"/>
      </w:pPr>
      <w:rPr>
        <w:rFonts w:ascii="Calibri" w:eastAsia="Calibri" w:hAnsi="Calibri" w:hint="default"/>
        <w:w w:val="99"/>
        <w:sz w:val="24"/>
        <w:szCs w:val="24"/>
      </w:rPr>
    </w:lvl>
    <w:lvl w:ilvl="1" w:tplc="8D1616D4">
      <w:start w:val="1"/>
      <w:numFmt w:val="lowerLetter"/>
      <w:lvlText w:val="%2."/>
      <w:lvlJc w:val="left"/>
      <w:pPr>
        <w:ind w:left="1197" w:hanging="360"/>
      </w:pPr>
      <w:rPr>
        <w:rFonts w:ascii="Arial" w:eastAsia="Times New Roman" w:hAnsi="Arial" w:cs="Arial" w:hint="default"/>
        <w:spacing w:val="-1"/>
        <w:sz w:val="24"/>
        <w:szCs w:val="24"/>
      </w:rPr>
    </w:lvl>
    <w:lvl w:ilvl="2" w:tplc="1B0E41A8">
      <w:start w:val="1"/>
      <w:numFmt w:val="bullet"/>
      <w:lvlText w:val="•"/>
      <w:lvlJc w:val="left"/>
      <w:pPr>
        <w:ind w:left="2060" w:hanging="360"/>
      </w:pPr>
      <w:rPr>
        <w:rFonts w:hint="default"/>
      </w:rPr>
    </w:lvl>
    <w:lvl w:ilvl="3" w:tplc="4A42432A">
      <w:start w:val="1"/>
      <w:numFmt w:val="bullet"/>
      <w:lvlText w:val="•"/>
      <w:lvlJc w:val="left"/>
      <w:pPr>
        <w:ind w:left="2922" w:hanging="360"/>
      </w:pPr>
      <w:rPr>
        <w:rFonts w:hint="default"/>
      </w:rPr>
    </w:lvl>
    <w:lvl w:ilvl="4" w:tplc="F6AA9BC2">
      <w:start w:val="1"/>
      <w:numFmt w:val="bullet"/>
      <w:lvlText w:val="•"/>
      <w:lvlJc w:val="left"/>
      <w:pPr>
        <w:ind w:left="3785" w:hanging="360"/>
      </w:pPr>
      <w:rPr>
        <w:rFonts w:hint="default"/>
      </w:rPr>
    </w:lvl>
    <w:lvl w:ilvl="5" w:tplc="CA329A54">
      <w:start w:val="1"/>
      <w:numFmt w:val="bullet"/>
      <w:lvlText w:val="•"/>
      <w:lvlJc w:val="left"/>
      <w:pPr>
        <w:ind w:left="4647" w:hanging="360"/>
      </w:pPr>
      <w:rPr>
        <w:rFonts w:hint="default"/>
      </w:rPr>
    </w:lvl>
    <w:lvl w:ilvl="6" w:tplc="0512DA7A">
      <w:start w:val="1"/>
      <w:numFmt w:val="bullet"/>
      <w:lvlText w:val="•"/>
      <w:lvlJc w:val="left"/>
      <w:pPr>
        <w:ind w:left="5510" w:hanging="360"/>
      </w:pPr>
      <w:rPr>
        <w:rFonts w:hint="default"/>
      </w:rPr>
    </w:lvl>
    <w:lvl w:ilvl="7" w:tplc="2B0A9790">
      <w:start w:val="1"/>
      <w:numFmt w:val="bullet"/>
      <w:lvlText w:val="•"/>
      <w:lvlJc w:val="left"/>
      <w:pPr>
        <w:ind w:left="6372" w:hanging="360"/>
      </w:pPr>
      <w:rPr>
        <w:rFonts w:hint="default"/>
      </w:rPr>
    </w:lvl>
    <w:lvl w:ilvl="8" w:tplc="01B24934">
      <w:start w:val="1"/>
      <w:numFmt w:val="bullet"/>
      <w:lvlText w:val="•"/>
      <w:lvlJc w:val="left"/>
      <w:pPr>
        <w:ind w:left="7235" w:hanging="360"/>
      </w:pPr>
      <w:rPr>
        <w:rFonts w:hint="default"/>
      </w:rPr>
    </w:lvl>
  </w:abstractNum>
  <w:abstractNum w:abstractNumId="43" w15:restartNumberingAfterBreak="0">
    <w:nsid w:val="66E06209"/>
    <w:multiLevelType w:val="hybridMultilevel"/>
    <w:tmpl w:val="65DE81E6"/>
    <w:lvl w:ilvl="0" w:tplc="04090011">
      <w:start w:val="1"/>
      <w:numFmt w:val="decimal"/>
      <w:lvlText w:val="%1)"/>
      <w:lvlJc w:val="left"/>
      <w:pPr>
        <w:ind w:left="1494"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44" w15:restartNumberingAfterBreak="0">
    <w:nsid w:val="6DBF75DD"/>
    <w:multiLevelType w:val="hybridMultilevel"/>
    <w:tmpl w:val="23722F40"/>
    <w:lvl w:ilvl="0" w:tplc="B6B4A30C">
      <w:start w:val="182"/>
      <w:numFmt w:val="decimal"/>
      <w:lvlText w:val="%1."/>
      <w:lvlJc w:val="left"/>
      <w:pPr>
        <w:ind w:left="864" w:hanging="567"/>
      </w:pPr>
      <w:rPr>
        <w:rFonts w:ascii="Calibri" w:eastAsia="Calibri" w:hAnsi="Calibri" w:hint="default"/>
        <w:w w:val="99"/>
        <w:sz w:val="24"/>
        <w:szCs w:val="24"/>
      </w:rPr>
    </w:lvl>
    <w:lvl w:ilvl="1" w:tplc="BC12996C">
      <w:start w:val="1"/>
      <w:numFmt w:val="lowerLetter"/>
      <w:lvlText w:val="%2."/>
      <w:lvlJc w:val="left"/>
      <w:pPr>
        <w:ind w:left="1149" w:hanging="286"/>
      </w:pPr>
      <w:rPr>
        <w:rFonts w:ascii="Arial" w:eastAsia="Times New Roman" w:hAnsi="Arial" w:cs="Arial" w:hint="default"/>
        <w:sz w:val="24"/>
        <w:szCs w:val="24"/>
      </w:rPr>
    </w:lvl>
    <w:lvl w:ilvl="2" w:tplc="4E14B2D4">
      <w:start w:val="1"/>
      <w:numFmt w:val="bullet"/>
      <w:lvlText w:val="•"/>
      <w:lvlJc w:val="left"/>
      <w:pPr>
        <w:ind w:left="2017" w:hanging="286"/>
      </w:pPr>
      <w:rPr>
        <w:rFonts w:hint="default"/>
      </w:rPr>
    </w:lvl>
    <w:lvl w:ilvl="3" w:tplc="F43A0E0A">
      <w:start w:val="1"/>
      <w:numFmt w:val="bullet"/>
      <w:lvlText w:val="•"/>
      <w:lvlJc w:val="left"/>
      <w:pPr>
        <w:ind w:left="2885" w:hanging="286"/>
      </w:pPr>
      <w:rPr>
        <w:rFonts w:hint="default"/>
      </w:rPr>
    </w:lvl>
    <w:lvl w:ilvl="4" w:tplc="DE2AA7F2">
      <w:start w:val="1"/>
      <w:numFmt w:val="bullet"/>
      <w:lvlText w:val="•"/>
      <w:lvlJc w:val="left"/>
      <w:pPr>
        <w:ind w:left="3753" w:hanging="286"/>
      </w:pPr>
      <w:rPr>
        <w:rFonts w:hint="default"/>
      </w:rPr>
    </w:lvl>
    <w:lvl w:ilvl="5" w:tplc="9F8C3342">
      <w:start w:val="1"/>
      <w:numFmt w:val="bullet"/>
      <w:lvlText w:val="•"/>
      <w:lvlJc w:val="left"/>
      <w:pPr>
        <w:ind w:left="4620" w:hanging="286"/>
      </w:pPr>
      <w:rPr>
        <w:rFonts w:hint="default"/>
      </w:rPr>
    </w:lvl>
    <w:lvl w:ilvl="6" w:tplc="D51E66CA">
      <w:start w:val="1"/>
      <w:numFmt w:val="bullet"/>
      <w:lvlText w:val="•"/>
      <w:lvlJc w:val="left"/>
      <w:pPr>
        <w:ind w:left="5488" w:hanging="286"/>
      </w:pPr>
      <w:rPr>
        <w:rFonts w:hint="default"/>
      </w:rPr>
    </w:lvl>
    <w:lvl w:ilvl="7" w:tplc="BE764D0C">
      <w:start w:val="1"/>
      <w:numFmt w:val="bullet"/>
      <w:lvlText w:val="•"/>
      <w:lvlJc w:val="left"/>
      <w:pPr>
        <w:ind w:left="6356" w:hanging="286"/>
      </w:pPr>
      <w:rPr>
        <w:rFonts w:hint="default"/>
      </w:rPr>
    </w:lvl>
    <w:lvl w:ilvl="8" w:tplc="42FAF264">
      <w:start w:val="1"/>
      <w:numFmt w:val="bullet"/>
      <w:lvlText w:val="•"/>
      <w:lvlJc w:val="left"/>
      <w:pPr>
        <w:ind w:left="7224" w:hanging="286"/>
      </w:pPr>
      <w:rPr>
        <w:rFonts w:hint="default"/>
      </w:rPr>
    </w:lvl>
  </w:abstractNum>
  <w:abstractNum w:abstractNumId="45" w15:restartNumberingAfterBreak="0">
    <w:nsid w:val="763B0560"/>
    <w:multiLevelType w:val="hybridMultilevel"/>
    <w:tmpl w:val="04B03622"/>
    <w:lvl w:ilvl="0" w:tplc="85E40D00">
      <w:start w:val="10"/>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46" w15:restartNumberingAfterBreak="0">
    <w:nsid w:val="793944F3"/>
    <w:multiLevelType w:val="hybridMultilevel"/>
    <w:tmpl w:val="D480BA10"/>
    <w:lvl w:ilvl="0" w:tplc="E2F67DC2">
      <w:start w:val="14"/>
      <w:numFmt w:val="decimal"/>
      <w:lvlText w:val="%1."/>
      <w:lvlJc w:val="left"/>
      <w:pPr>
        <w:ind w:left="1211" w:hanging="360"/>
      </w:pPr>
      <w:rPr>
        <w:rFonts w:hint="default"/>
      </w:rPr>
    </w:lvl>
    <w:lvl w:ilvl="1" w:tplc="04090019" w:tentative="1">
      <w:start w:val="1"/>
      <w:numFmt w:val="lowerLetter"/>
      <w:lvlText w:val="%2."/>
      <w:lvlJc w:val="left"/>
      <w:pPr>
        <w:ind w:left="786" w:hanging="360"/>
      </w:pPr>
    </w:lvl>
    <w:lvl w:ilvl="2" w:tplc="0409001B" w:tentative="1">
      <w:start w:val="1"/>
      <w:numFmt w:val="lowerRoman"/>
      <w:lvlText w:val="%3."/>
      <w:lvlJc w:val="right"/>
      <w:pPr>
        <w:ind w:left="1506" w:hanging="180"/>
      </w:pPr>
    </w:lvl>
    <w:lvl w:ilvl="3" w:tplc="0409000F" w:tentative="1">
      <w:start w:val="1"/>
      <w:numFmt w:val="decimal"/>
      <w:lvlText w:val="%4."/>
      <w:lvlJc w:val="left"/>
      <w:pPr>
        <w:ind w:left="2226" w:hanging="360"/>
      </w:pPr>
    </w:lvl>
    <w:lvl w:ilvl="4" w:tplc="04090019" w:tentative="1">
      <w:start w:val="1"/>
      <w:numFmt w:val="lowerLetter"/>
      <w:lvlText w:val="%5."/>
      <w:lvlJc w:val="left"/>
      <w:pPr>
        <w:ind w:left="2946" w:hanging="360"/>
      </w:pPr>
    </w:lvl>
    <w:lvl w:ilvl="5" w:tplc="0409001B" w:tentative="1">
      <w:start w:val="1"/>
      <w:numFmt w:val="lowerRoman"/>
      <w:lvlText w:val="%6."/>
      <w:lvlJc w:val="right"/>
      <w:pPr>
        <w:ind w:left="3666" w:hanging="180"/>
      </w:pPr>
    </w:lvl>
    <w:lvl w:ilvl="6" w:tplc="0409000F" w:tentative="1">
      <w:start w:val="1"/>
      <w:numFmt w:val="decimal"/>
      <w:lvlText w:val="%7."/>
      <w:lvlJc w:val="left"/>
      <w:pPr>
        <w:ind w:left="4386" w:hanging="360"/>
      </w:pPr>
    </w:lvl>
    <w:lvl w:ilvl="7" w:tplc="04090019" w:tentative="1">
      <w:start w:val="1"/>
      <w:numFmt w:val="lowerLetter"/>
      <w:lvlText w:val="%8."/>
      <w:lvlJc w:val="left"/>
      <w:pPr>
        <w:ind w:left="5106" w:hanging="360"/>
      </w:pPr>
    </w:lvl>
    <w:lvl w:ilvl="8" w:tplc="0409001B" w:tentative="1">
      <w:start w:val="1"/>
      <w:numFmt w:val="lowerRoman"/>
      <w:lvlText w:val="%9."/>
      <w:lvlJc w:val="right"/>
      <w:pPr>
        <w:ind w:left="5826" w:hanging="180"/>
      </w:pPr>
    </w:lvl>
  </w:abstractNum>
  <w:abstractNum w:abstractNumId="47" w15:restartNumberingAfterBreak="0">
    <w:nsid w:val="79C71E53"/>
    <w:multiLevelType w:val="hybridMultilevel"/>
    <w:tmpl w:val="24DC6EEE"/>
    <w:lvl w:ilvl="0" w:tplc="E2F67DC2">
      <w:start w:val="1"/>
      <w:numFmt w:val="lowerLetter"/>
      <w:lvlText w:val="%1."/>
      <w:lvlJc w:val="left"/>
      <w:pPr>
        <w:ind w:left="1918" w:hanging="540"/>
      </w:pPr>
      <w:rPr>
        <w:rFonts w:ascii="Arial" w:eastAsia="Calibri" w:hAnsi="Arial" w:cs="Arial" w:hint="default"/>
        <w:b w:val="0"/>
        <w:bCs/>
        <w:i w:val="0"/>
        <w:spacing w:val="-1"/>
        <w:w w:val="99"/>
        <w:sz w:val="24"/>
        <w:szCs w:val="24"/>
      </w:rPr>
    </w:lvl>
    <w:lvl w:ilvl="1" w:tplc="04090019" w:tentative="1">
      <w:start w:val="1"/>
      <w:numFmt w:val="lowerLetter"/>
      <w:lvlText w:val="%2."/>
      <w:lvlJc w:val="left"/>
      <w:pPr>
        <w:ind w:left="1981" w:hanging="360"/>
      </w:pPr>
    </w:lvl>
    <w:lvl w:ilvl="2" w:tplc="0409001B" w:tentative="1">
      <w:start w:val="1"/>
      <w:numFmt w:val="lowerRoman"/>
      <w:lvlText w:val="%3."/>
      <w:lvlJc w:val="right"/>
      <w:pPr>
        <w:ind w:left="2701" w:hanging="180"/>
      </w:pPr>
    </w:lvl>
    <w:lvl w:ilvl="3" w:tplc="0409000F" w:tentative="1">
      <w:start w:val="1"/>
      <w:numFmt w:val="decimal"/>
      <w:lvlText w:val="%4."/>
      <w:lvlJc w:val="left"/>
      <w:pPr>
        <w:ind w:left="3421" w:hanging="360"/>
      </w:pPr>
    </w:lvl>
    <w:lvl w:ilvl="4" w:tplc="04090019" w:tentative="1">
      <w:start w:val="1"/>
      <w:numFmt w:val="lowerLetter"/>
      <w:lvlText w:val="%5."/>
      <w:lvlJc w:val="left"/>
      <w:pPr>
        <w:ind w:left="4141" w:hanging="360"/>
      </w:pPr>
    </w:lvl>
    <w:lvl w:ilvl="5" w:tplc="0409001B" w:tentative="1">
      <w:start w:val="1"/>
      <w:numFmt w:val="lowerRoman"/>
      <w:lvlText w:val="%6."/>
      <w:lvlJc w:val="right"/>
      <w:pPr>
        <w:ind w:left="4861" w:hanging="180"/>
      </w:pPr>
    </w:lvl>
    <w:lvl w:ilvl="6" w:tplc="0409000F" w:tentative="1">
      <w:start w:val="1"/>
      <w:numFmt w:val="decimal"/>
      <w:lvlText w:val="%7."/>
      <w:lvlJc w:val="left"/>
      <w:pPr>
        <w:ind w:left="5581" w:hanging="360"/>
      </w:pPr>
    </w:lvl>
    <w:lvl w:ilvl="7" w:tplc="04090019" w:tentative="1">
      <w:start w:val="1"/>
      <w:numFmt w:val="lowerLetter"/>
      <w:lvlText w:val="%8."/>
      <w:lvlJc w:val="left"/>
      <w:pPr>
        <w:ind w:left="6301" w:hanging="360"/>
      </w:pPr>
    </w:lvl>
    <w:lvl w:ilvl="8" w:tplc="0409001B" w:tentative="1">
      <w:start w:val="1"/>
      <w:numFmt w:val="lowerRoman"/>
      <w:lvlText w:val="%9."/>
      <w:lvlJc w:val="right"/>
      <w:pPr>
        <w:ind w:left="7021" w:hanging="180"/>
      </w:pPr>
    </w:lvl>
  </w:abstractNum>
  <w:num w:numId="1">
    <w:abstractNumId w:val="8"/>
  </w:num>
  <w:num w:numId="2">
    <w:abstractNumId w:val="24"/>
  </w:num>
  <w:num w:numId="3">
    <w:abstractNumId w:val="40"/>
  </w:num>
  <w:num w:numId="4">
    <w:abstractNumId w:val="9"/>
  </w:num>
  <w:num w:numId="5">
    <w:abstractNumId w:val="5"/>
  </w:num>
  <w:num w:numId="6">
    <w:abstractNumId w:val="1"/>
  </w:num>
  <w:num w:numId="7">
    <w:abstractNumId w:val="23"/>
  </w:num>
  <w:num w:numId="8">
    <w:abstractNumId w:val="34"/>
  </w:num>
  <w:num w:numId="9">
    <w:abstractNumId w:val="2"/>
  </w:num>
  <w:num w:numId="10">
    <w:abstractNumId w:val="30"/>
  </w:num>
  <w:num w:numId="11">
    <w:abstractNumId w:val="4"/>
  </w:num>
  <w:num w:numId="12">
    <w:abstractNumId w:val="18"/>
  </w:num>
  <w:num w:numId="13">
    <w:abstractNumId w:val="45"/>
  </w:num>
  <w:num w:numId="14">
    <w:abstractNumId w:val="43"/>
  </w:num>
  <w:num w:numId="15">
    <w:abstractNumId w:val="26"/>
  </w:num>
  <w:num w:numId="16">
    <w:abstractNumId w:val="32"/>
  </w:num>
  <w:num w:numId="17">
    <w:abstractNumId w:val="22"/>
  </w:num>
  <w:num w:numId="18">
    <w:abstractNumId w:val="25"/>
  </w:num>
  <w:num w:numId="19">
    <w:abstractNumId w:val="46"/>
  </w:num>
  <w:num w:numId="20">
    <w:abstractNumId w:val="41"/>
  </w:num>
  <w:num w:numId="21">
    <w:abstractNumId w:val="6"/>
  </w:num>
  <w:num w:numId="22">
    <w:abstractNumId w:val="7"/>
  </w:num>
  <w:num w:numId="23">
    <w:abstractNumId w:val="35"/>
  </w:num>
  <w:num w:numId="24">
    <w:abstractNumId w:val="38"/>
  </w:num>
  <w:num w:numId="25">
    <w:abstractNumId w:val="44"/>
  </w:num>
  <w:num w:numId="26">
    <w:abstractNumId w:val="12"/>
  </w:num>
  <w:num w:numId="27">
    <w:abstractNumId w:val="39"/>
  </w:num>
  <w:num w:numId="28">
    <w:abstractNumId w:val="20"/>
  </w:num>
  <w:num w:numId="29">
    <w:abstractNumId w:val="28"/>
  </w:num>
  <w:num w:numId="30">
    <w:abstractNumId w:val="31"/>
  </w:num>
  <w:num w:numId="31">
    <w:abstractNumId w:val="37"/>
  </w:num>
  <w:num w:numId="32">
    <w:abstractNumId w:val="42"/>
  </w:num>
  <w:num w:numId="33">
    <w:abstractNumId w:val="13"/>
  </w:num>
  <w:num w:numId="34">
    <w:abstractNumId w:val="29"/>
  </w:num>
  <w:num w:numId="35">
    <w:abstractNumId w:val="47"/>
  </w:num>
  <w:num w:numId="36">
    <w:abstractNumId w:val="27"/>
  </w:num>
  <w:num w:numId="37">
    <w:abstractNumId w:val="15"/>
  </w:num>
  <w:num w:numId="38">
    <w:abstractNumId w:val="11"/>
  </w:num>
  <w:num w:numId="39">
    <w:abstractNumId w:val="16"/>
  </w:num>
  <w:num w:numId="40">
    <w:abstractNumId w:val="17"/>
  </w:num>
  <w:num w:numId="41">
    <w:abstractNumId w:val="33"/>
  </w:num>
  <w:num w:numId="42">
    <w:abstractNumId w:val="10"/>
  </w:num>
  <w:num w:numId="43">
    <w:abstractNumId w:val="19"/>
  </w:num>
  <w:num w:numId="44">
    <w:abstractNumId w:val="14"/>
  </w:num>
  <w:num w:numId="45">
    <w:abstractNumId w:val="21"/>
  </w:num>
  <w:num w:numId="46">
    <w:abstractNumId w:val="3"/>
  </w:num>
  <w:num w:numId="47">
    <w:abstractNumId w:val="0"/>
  </w:num>
  <w:num w:numId="48">
    <w:abstractNumId w:val="3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777"/>
    <w:rsid w:val="0000237F"/>
    <w:rsid w:val="00004A82"/>
    <w:rsid w:val="000116E3"/>
    <w:rsid w:val="0001691F"/>
    <w:rsid w:val="00041F0C"/>
    <w:rsid w:val="00044021"/>
    <w:rsid w:val="00052C12"/>
    <w:rsid w:val="000535A4"/>
    <w:rsid w:val="00071EC2"/>
    <w:rsid w:val="0009190E"/>
    <w:rsid w:val="00094E5C"/>
    <w:rsid w:val="000B2821"/>
    <w:rsid w:val="000B6A30"/>
    <w:rsid w:val="000B6C65"/>
    <w:rsid w:val="000F77A9"/>
    <w:rsid w:val="00103EC6"/>
    <w:rsid w:val="001127A4"/>
    <w:rsid w:val="00112B3E"/>
    <w:rsid w:val="001254E1"/>
    <w:rsid w:val="001430A5"/>
    <w:rsid w:val="001520F3"/>
    <w:rsid w:val="001626D0"/>
    <w:rsid w:val="0016318A"/>
    <w:rsid w:val="001634B4"/>
    <w:rsid w:val="00167EF8"/>
    <w:rsid w:val="00167FF0"/>
    <w:rsid w:val="00170F01"/>
    <w:rsid w:val="001954EE"/>
    <w:rsid w:val="001A3C34"/>
    <w:rsid w:val="001B08B3"/>
    <w:rsid w:val="001B098C"/>
    <w:rsid w:val="001C6349"/>
    <w:rsid w:val="001C7604"/>
    <w:rsid w:val="001D459C"/>
    <w:rsid w:val="001D5526"/>
    <w:rsid w:val="001E3B7E"/>
    <w:rsid w:val="001E73C4"/>
    <w:rsid w:val="00212744"/>
    <w:rsid w:val="00243B3A"/>
    <w:rsid w:val="00246038"/>
    <w:rsid w:val="002705A7"/>
    <w:rsid w:val="00285786"/>
    <w:rsid w:val="002A507E"/>
    <w:rsid w:val="002B5789"/>
    <w:rsid w:val="002B7D96"/>
    <w:rsid w:val="002C4C70"/>
    <w:rsid w:val="002D6734"/>
    <w:rsid w:val="002D7AA8"/>
    <w:rsid w:val="002E1A6F"/>
    <w:rsid w:val="00300C48"/>
    <w:rsid w:val="003045B3"/>
    <w:rsid w:val="00335572"/>
    <w:rsid w:val="003401B3"/>
    <w:rsid w:val="00346BA1"/>
    <w:rsid w:val="00356F9A"/>
    <w:rsid w:val="0037193F"/>
    <w:rsid w:val="003721BE"/>
    <w:rsid w:val="00382EDF"/>
    <w:rsid w:val="0038561B"/>
    <w:rsid w:val="0038602C"/>
    <w:rsid w:val="003903E4"/>
    <w:rsid w:val="003E5BDC"/>
    <w:rsid w:val="003F3AF4"/>
    <w:rsid w:val="004036E0"/>
    <w:rsid w:val="00405ED0"/>
    <w:rsid w:val="00410239"/>
    <w:rsid w:val="004211A9"/>
    <w:rsid w:val="00421531"/>
    <w:rsid w:val="00423213"/>
    <w:rsid w:val="004346CA"/>
    <w:rsid w:val="004417FD"/>
    <w:rsid w:val="004729BB"/>
    <w:rsid w:val="0048233A"/>
    <w:rsid w:val="00490DE0"/>
    <w:rsid w:val="004A53AD"/>
    <w:rsid w:val="004B05D6"/>
    <w:rsid w:val="004B38E3"/>
    <w:rsid w:val="004C0216"/>
    <w:rsid w:val="004D3FA3"/>
    <w:rsid w:val="004E1021"/>
    <w:rsid w:val="004E1F26"/>
    <w:rsid w:val="004F0251"/>
    <w:rsid w:val="004F245C"/>
    <w:rsid w:val="00505491"/>
    <w:rsid w:val="00517F9C"/>
    <w:rsid w:val="0053288E"/>
    <w:rsid w:val="00532F92"/>
    <w:rsid w:val="0053766C"/>
    <w:rsid w:val="00541AE5"/>
    <w:rsid w:val="005466B0"/>
    <w:rsid w:val="0055415C"/>
    <w:rsid w:val="00575604"/>
    <w:rsid w:val="00583970"/>
    <w:rsid w:val="0059477A"/>
    <w:rsid w:val="0059521A"/>
    <w:rsid w:val="005963D8"/>
    <w:rsid w:val="0059734F"/>
    <w:rsid w:val="005A3172"/>
    <w:rsid w:val="005A6E15"/>
    <w:rsid w:val="005B3C7B"/>
    <w:rsid w:val="005B5577"/>
    <w:rsid w:val="005B6AA3"/>
    <w:rsid w:val="005B6F6E"/>
    <w:rsid w:val="005C750F"/>
    <w:rsid w:val="005D0B28"/>
    <w:rsid w:val="005D52B2"/>
    <w:rsid w:val="005E7B8B"/>
    <w:rsid w:val="006119D8"/>
    <w:rsid w:val="00624577"/>
    <w:rsid w:val="00626331"/>
    <w:rsid w:val="00647CCC"/>
    <w:rsid w:val="00662F18"/>
    <w:rsid w:val="0066596E"/>
    <w:rsid w:val="00676A6C"/>
    <w:rsid w:val="00686883"/>
    <w:rsid w:val="00686AC2"/>
    <w:rsid w:val="00694B92"/>
    <w:rsid w:val="006A3B13"/>
    <w:rsid w:val="006A3D2F"/>
    <w:rsid w:val="006A454E"/>
    <w:rsid w:val="006B11C4"/>
    <w:rsid w:val="006C3EB6"/>
    <w:rsid w:val="007167B1"/>
    <w:rsid w:val="00736E21"/>
    <w:rsid w:val="00756072"/>
    <w:rsid w:val="00770C3E"/>
    <w:rsid w:val="007760D5"/>
    <w:rsid w:val="00793B3B"/>
    <w:rsid w:val="007A26AF"/>
    <w:rsid w:val="007D532C"/>
    <w:rsid w:val="007D7E66"/>
    <w:rsid w:val="007E5497"/>
    <w:rsid w:val="007E5B5A"/>
    <w:rsid w:val="007F01FC"/>
    <w:rsid w:val="0084295B"/>
    <w:rsid w:val="0084524D"/>
    <w:rsid w:val="008454AF"/>
    <w:rsid w:val="00845C5C"/>
    <w:rsid w:val="008545D6"/>
    <w:rsid w:val="00861350"/>
    <w:rsid w:val="00861A8F"/>
    <w:rsid w:val="008A1133"/>
    <w:rsid w:val="008A5427"/>
    <w:rsid w:val="008D16E6"/>
    <w:rsid w:val="008D425C"/>
    <w:rsid w:val="00905020"/>
    <w:rsid w:val="00912C08"/>
    <w:rsid w:val="00942777"/>
    <w:rsid w:val="00945219"/>
    <w:rsid w:val="00955657"/>
    <w:rsid w:val="009669EB"/>
    <w:rsid w:val="00976787"/>
    <w:rsid w:val="00977FBD"/>
    <w:rsid w:val="00996FA1"/>
    <w:rsid w:val="009A544E"/>
    <w:rsid w:val="009C31D6"/>
    <w:rsid w:val="009C4565"/>
    <w:rsid w:val="009C46F0"/>
    <w:rsid w:val="009C7CB0"/>
    <w:rsid w:val="009D68DD"/>
    <w:rsid w:val="009E49DA"/>
    <w:rsid w:val="009E7C57"/>
    <w:rsid w:val="009F339B"/>
    <w:rsid w:val="009F3ED3"/>
    <w:rsid w:val="00A04A03"/>
    <w:rsid w:val="00A05866"/>
    <w:rsid w:val="00A112C2"/>
    <w:rsid w:val="00A32543"/>
    <w:rsid w:val="00A40294"/>
    <w:rsid w:val="00A440C6"/>
    <w:rsid w:val="00A5441A"/>
    <w:rsid w:val="00A54EAA"/>
    <w:rsid w:val="00A61599"/>
    <w:rsid w:val="00A70767"/>
    <w:rsid w:val="00A721DB"/>
    <w:rsid w:val="00AA68E0"/>
    <w:rsid w:val="00AD7DA7"/>
    <w:rsid w:val="00AE44C8"/>
    <w:rsid w:val="00AE7137"/>
    <w:rsid w:val="00AF1B03"/>
    <w:rsid w:val="00AF327B"/>
    <w:rsid w:val="00AF5BA4"/>
    <w:rsid w:val="00B02162"/>
    <w:rsid w:val="00B02A7B"/>
    <w:rsid w:val="00B04DC0"/>
    <w:rsid w:val="00B05E27"/>
    <w:rsid w:val="00B14E86"/>
    <w:rsid w:val="00B20830"/>
    <w:rsid w:val="00B20BCB"/>
    <w:rsid w:val="00B40126"/>
    <w:rsid w:val="00B55FAA"/>
    <w:rsid w:val="00B57261"/>
    <w:rsid w:val="00B603F0"/>
    <w:rsid w:val="00B723CB"/>
    <w:rsid w:val="00B867EE"/>
    <w:rsid w:val="00B97B2A"/>
    <w:rsid w:val="00BA237D"/>
    <w:rsid w:val="00BA5B49"/>
    <w:rsid w:val="00BB0E77"/>
    <w:rsid w:val="00BC3DF5"/>
    <w:rsid w:val="00BF0530"/>
    <w:rsid w:val="00C12637"/>
    <w:rsid w:val="00C15004"/>
    <w:rsid w:val="00C2192C"/>
    <w:rsid w:val="00C2781C"/>
    <w:rsid w:val="00C365EC"/>
    <w:rsid w:val="00C55AF4"/>
    <w:rsid w:val="00C62E11"/>
    <w:rsid w:val="00C73FB9"/>
    <w:rsid w:val="00C767FF"/>
    <w:rsid w:val="00C92809"/>
    <w:rsid w:val="00C9507A"/>
    <w:rsid w:val="00CB4227"/>
    <w:rsid w:val="00CC4FA4"/>
    <w:rsid w:val="00CF2739"/>
    <w:rsid w:val="00D03B93"/>
    <w:rsid w:val="00D15B62"/>
    <w:rsid w:val="00D16662"/>
    <w:rsid w:val="00D17814"/>
    <w:rsid w:val="00D317D0"/>
    <w:rsid w:val="00D427FB"/>
    <w:rsid w:val="00D44DEA"/>
    <w:rsid w:val="00D45C4B"/>
    <w:rsid w:val="00D51D8A"/>
    <w:rsid w:val="00D6750B"/>
    <w:rsid w:val="00D732B1"/>
    <w:rsid w:val="00D8218B"/>
    <w:rsid w:val="00D83D2E"/>
    <w:rsid w:val="00D84C7B"/>
    <w:rsid w:val="00D868EB"/>
    <w:rsid w:val="00D86E1B"/>
    <w:rsid w:val="00D958C3"/>
    <w:rsid w:val="00DC1449"/>
    <w:rsid w:val="00DD062F"/>
    <w:rsid w:val="00DD5F6F"/>
    <w:rsid w:val="00DE3EF4"/>
    <w:rsid w:val="00DE50C4"/>
    <w:rsid w:val="00E024C4"/>
    <w:rsid w:val="00E049D2"/>
    <w:rsid w:val="00E16A9A"/>
    <w:rsid w:val="00E5192C"/>
    <w:rsid w:val="00E6160E"/>
    <w:rsid w:val="00E81519"/>
    <w:rsid w:val="00E91F61"/>
    <w:rsid w:val="00EC491B"/>
    <w:rsid w:val="00EC642A"/>
    <w:rsid w:val="00ED1697"/>
    <w:rsid w:val="00ED32B6"/>
    <w:rsid w:val="00ED4896"/>
    <w:rsid w:val="00EF672B"/>
    <w:rsid w:val="00EF7E26"/>
    <w:rsid w:val="00F06164"/>
    <w:rsid w:val="00F1019C"/>
    <w:rsid w:val="00F13BA2"/>
    <w:rsid w:val="00F151F9"/>
    <w:rsid w:val="00F1666B"/>
    <w:rsid w:val="00F30198"/>
    <w:rsid w:val="00F31F8B"/>
    <w:rsid w:val="00F31FD6"/>
    <w:rsid w:val="00F3466A"/>
    <w:rsid w:val="00F3611C"/>
    <w:rsid w:val="00F4066D"/>
    <w:rsid w:val="00F517FA"/>
    <w:rsid w:val="00F65E01"/>
    <w:rsid w:val="00F711CF"/>
    <w:rsid w:val="00F74C89"/>
    <w:rsid w:val="00F8222A"/>
    <w:rsid w:val="00F8312B"/>
    <w:rsid w:val="00F83BAD"/>
    <w:rsid w:val="00F9055F"/>
    <w:rsid w:val="00F947F1"/>
    <w:rsid w:val="00F96706"/>
    <w:rsid w:val="00FC5AE6"/>
    <w:rsid w:val="00FD041F"/>
    <w:rsid w:val="00FD28E1"/>
    <w:rsid w:val="00FD627A"/>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C9C17D7"/>
  <w15:docId w15:val="{28AFB9CB-41B1-4ED5-87A9-B07BAFFCF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17D0"/>
    <w:pPr>
      <w:spacing w:after="200" w:line="276" w:lineRule="auto"/>
    </w:pPr>
    <w:rPr>
      <w:sz w:val="22"/>
      <w:szCs w:val="22"/>
      <w:lang w:val="id-ID"/>
    </w:rPr>
  </w:style>
  <w:style w:type="paragraph" w:styleId="Heading1">
    <w:name w:val="heading 1"/>
    <w:basedOn w:val="Normal"/>
    <w:next w:val="Normal"/>
    <w:link w:val="Heading1Char"/>
    <w:uiPriority w:val="1"/>
    <w:qFormat/>
    <w:rsid w:val="002D6734"/>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A54EAA"/>
    <w:pPr>
      <w:keepNext/>
      <w:keepLines/>
      <w:spacing w:after="240" w:line="360" w:lineRule="auto"/>
      <w:outlineLvl w:val="1"/>
    </w:pPr>
    <w:rPr>
      <w:rFonts w:eastAsia="Times New Roman"/>
      <w:b/>
      <w:bCs/>
      <w:caps/>
      <w:sz w:val="32"/>
      <w:szCs w:val="26"/>
    </w:rPr>
  </w:style>
  <w:style w:type="paragraph" w:styleId="Heading3">
    <w:name w:val="heading 3"/>
    <w:basedOn w:val="Normal"/>
    <w:next w:val="Normal"/>
    <w:link w:val="Heading3Char"/>
    <w:uiPriority w:val="9"/>
    <w:unhideWhenUsed/>
    <w:qFormat/>
    <w:rsid w:val="00A54EAA"/>
    <w:pPr>
      <w:keepNext/>
      <w:keepLines/>
      <w:spacing w:after="0" w:line="360" w:lineRule="auto"/>
      <w:jc w:val="both"/>
      <w:outlineLvl w:val="2"/>
    </w:pPr>
    <w:rPr>
      <w:rFonts w:eastAsia="Times New Roman"/>
      <w:b/>
      <w:bCs/>
      <w:caps/>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42777"/>
    <w:pPr>
      <w:autoSpaceDE w:val="0"/>
      <w:autoSpaceDN w:val="0"/>
      <w:adjustRightInd w:val="0"/>
    </w:pPr>
    <w:rPr>
      <w:rFonts w:ascii="Tahoma" w:hAnsi="Tahoma" w:cs="Tahoma"/>
      <w:color w:val="000000"/>
      <w:sz w:val="24"/>
      <w:szCs w:val="24"/>
      <w:lang w:val="id-ID"/>
    </w:rPr>
  </w:style>
  <w:style w:type="paragraph" w:styleId="BalloonText">
    <w:name w:val="Balloon Text"/>
    <w:basedOn w:val="Normal"/>
    <w:link w:val="BalloonTextChar"/>
    <w:uiPriority w:val="99"/>
    <w:semiHidden/>
    <w:unhideWhenUsed/>
    <w:rsid w:val="001C7604"/>
    <w:pPr>
      <w:spacing w:after="0" w:line="240" w:lineRule="auto"/>
    </w:pPr>
    <w:rPr>
      <w:rFonts w:ascii="Tahoma" w:hAnsi="Tahoma"/>
      <w:sz w:val="16"/>
      <w:szCs w:val="16"/>
    </w:rPr>
  </w:style>
  <w:style w:type="character" w:customStyle="1" w:styleId="BalloonTextChar">
    <w:name w:val="Balloon Text Char"/>
    <w:link w:val="BalloonText"/>
    <w:uiPriority w:val="99"/>
    <w:semiHidden/>
    <w:rsid w:val="001C7604"/>
    <w:rPr>
      <w:rFonts w:ascii="Tahoma" w:hAnsi="Tahoma" w:cs="Tahoma"/>
      <w:sz w:val="16"/>
      <w:szCs w:val="16"/>
    </w:rPr>
  </w:style>
  <w:style w:type="paragraph" w:styleId="ListParagraph">
    <w:name w:val="List Paragraph"/>
    <w:basedOn w:val="Normal"/>
    <w:link w:val="ListParagraphChar"/>
    <w:uiPriority w:val="99"/>
    <w:qFormat/>
    <w:rsid w:val="00662F18"/>
    <w:pPr>
      <w:ind w:left="720"/>
      <w:contextualSpacing/>
    </w:pPr>
  </w:style>
  <w:style w:type="paragraph" w:styleId="Header">
    <w:name w:val="header"/>
    <w:basedOn w:val="Normal"/>
    <w:link w:val="HeaderChar"/>
    <w:uiPriority w:val="99"/>
    <w:unhideWhenUsed/>
    <w:rsid w:val="004E1021"/>
    <w:pPr>
      <w:tabs>
        <w:tab w:val="center" w:pos="4513"/>
        <w:tab w:val="right" w:pos="9026"/>
      </w:tabs>
    </w:pPr>
  </w:style>
  <w:style w:type="character" w:customStyle="1" w:styleId="HeaderChar">
    <w:name w:val="Header Char"/>
    <w:link w:val="Header"/>
    <w:uiPriority w:val="99"/>
    <w:rsid w:val="004E1021"/>
    <w:rPr>
      <w:sz w:val="22"/>
      <w:szCs w:val="22"/>
      <w:lang w:eastAsia="en-US"/>
    </w:rPr>
  </w:style>
  <w:style w:type="paragraph" w:styleId="Footer">
    <w:name w:val="footer"/>
    <w:basedOn w:val="Normal"/>
    <w:link w:val="FooterChar"/>
    <w:uiPriority w:val="99"/>
    <w:unhideWhenUsed/>
    <w:rsid w:val="004E1021"/>
    <w:pPr>
      <w:tabs>
        <w:tab w:val="center" w:pos="4513"/>
        <w:tab w:val="right" w:pos="9026"/>
      </w:tabs>
    </w:pPr>
  </w:style>
  <w:style w:type="character" w:customStyle="1" w:styleId="FooterChar">
    <w:name w:val="Footer Char"/>
    <w:link w:val="Footer"/>
    <w:uiPriority w:val="99"/>
    <w:rsid w:val="004E1021"/>
    <w:rPr>
      <w:sz w:val="22"/>
      <w:szCs w:val="22"/>
      <w:lang w:eastAsia="en-US"/>
    </w:rPr>
  </w:style>
  <w:style w:type="paragraph" w:styleId="BodyText">
    <w:name w:val="Body Text"/>
    <w:basedOn w:val="Normal"/>
    <w:link w:val="BodyTextChar"/>
    <w:qFormat/>
    <w:rsid w:val="00F74C89"/>
    <w:pPr>
      <w:spacing w:after="120" w:line="240" w:lineRule="auto"/>
    </w:pPr>
    <w:rPr>
      <w:rFonts w:ascii="Times New Roman" w:eastAsia="Times New Roman" w:hAnsi="Times New Roman"/>
      <w:sz w:val="24"/>
      <w:szCs w:val="24"/>
      <w:lang w:val="en-US"/>
    </w:rPr>
  </w:style>
  <w:style w:type="character" w:customStyle="1" w:styleId="BodyTextChar">
    <w:name w:val="Body Text Char"/>
    <w:link w:val="BodyText"/>
    <w:rsid w:val="00F74C89"/>
    <w:rPr>
      <w:rFonts w:ascii="Times New Roman" w:eastAsia="Times New Roman" w:hAnsi="Times New Roman"/>
      <w:sz w:val="24"/>
      <w:szCs w:val="24"/>
      <w:lang w:val="en-US" w:eastAsia="en-US"/>
    </w:rPr>
  </w:style>
  <w:style w:type="paragraph" w:styleId="BodyTextIndent">
    <w:name w:val="Body Text Indent"/>
    <w:basedOn w:val="Normal"/>
    <w:rsid w:val="00071EC2"/>
    <w:pPr>
      <w:spacing w:after="120"/>
      <w:ind w:left="360"/>
    </w:pPr>
  </w:style>
  <w:style w:type="character" w:customStyle="1" w:styleId="Heading2Char">
    <w:name w:val="Heading 2 Char"/>
    <w:link w:val="Heading2"/>
    <w:uiPriority w:val="9"/>
    <w:rsid w:val="00A54EAA"/>
    <w:rPr>
      <w:rFonts w:eastAsia="Times New Roman"/>
      <w:b/>
      <w:bCs/>
      <w:caps/>
      <w:sz w:val="32"/>
      <w:szCs w:val="26"/>
    </w:rPr>
  </w:style>
  <w:style w:type="character" w:customStyle="1" w:styleId="Heading3Char">
    <w:name w:val="Heading 3 Char"/>
    <w:link w:val="Heading3"/>
    <w:uiPriority w:val="9"/>
    <w:rsid w:val="00A54EAA"/>
    <w:rPr>
      <w:rFonts w:eastAsia="Times New Roman"/>
      <w:b/>
      <w:bCs/>
      <w:caps/>
      <w:color w:val="000000"/>
      <w:sz w:val="28"/>
      <w:szCs w:val="22"/>
    </w:rPr>
  </w:style>
  <w:style w:type="paragraph" w:customStyle="1" w:styleId="ParagraphExpl">
    <w:name w:val="ParagraphExpl"/>
    <w:basedOn w:val="Normal"/>
    <w:rsid w:val="00D427FB"/>
    <w:pPr>
      <w:tabs>
        <w:tab w:val="left" w:pos="1920"/>
      </w:tabs>
      <w:spacing w:before="60" w:after="60" w:line="240" w:lineRule="auto"/>
      <w:ind w:left="720" w:hanging="360"/>
      <w:jc w:val="both"/>
    </w:pPr>
    <w:rPr>
      <w:rFonts w:ascii="Futura Lt BT" w:eastAsia="Times New Roman" w:hAnsi="Futura Lt BT"/>
      <w:iCs/>
      <w:sz w:val="24"/>
      <w:szCs w:val="20"/>
      <w:lang w:val="en-US"/>
    </w:rPr>
  </w:style>
  <w:style w:type="paragraph" w:customStyle="1" w:styleId="ParaExplRin1">
    <w:name w:val="ParaExplRin1"/>
    <w:basedOn w:val="Normal"/>
    <w:rsid w:val="00D427FB"/>
    <w:pPr>
      <w:tabs>
        <w:tab w:val="num" w:pos="960"/>
      </w:tabs>
      <w:spacing w:before="60" w:after="60" w:line="240" w:lineRule="auto"/>
      <w:ind w:left="960" w:hanging="600"/>
      <w:jc w:val="both"/>
    </w:pPr>
    <w:rPr>
      <w:rFonts w:ascii="Futura Lt BT" w:eastAsia="Times New Roman" w:hAnsi="Futura Lt BT"/>
      <w:bCs/>
      <w:iCs/>
      <w:sz w:val="24"/>
      <w:szCs w:val="20"/>
      <w:lang w:val="en-US"/>
    </w:rPr>
  </w:style>
  <w:style w:type="character" w:customStyle="1" w:styleId="ListParagraphChar">
    <w:name w:val="List Paragraph Char"/>
    <w:link w:val="ListParagraph"/>
    <w:uiPriority w:val="99"/>
    <w:rsid w:val="00F31FD6"/>
    <w:rPr>
      <w:sz w:val="22"/>
      <w:szCs w:val="22"/>
      <w:lang w:val="id-ID"/>
    </w:rPr>
  </w:style>
  <w:style w:type="character" w:styleId="CommentReference">
    <w:name w:val="annotation reference"/>
    <w:uiPriority w:val="99"/>
    <w:semiHidden/>
    <w:unhideWhenUsed/>
    <w:rsid w:val="0053766C"/>
    <w:rPr>
      <w:sz w:val="16"/>
      <w:szCs w:val="16"/>
    </w:rPr>
  </w:style>
  <w:style w:type="paragraph" w:styleId="CommentText">
    <w:name w:val="annotation text"/>
    <w:basedOn w:val="Normal"/>
    <w:link w:val="CommentTextChar"/>
    <w:uiPriority w:val="99"/>
    <w:semiHidden/>
    <w:unhideWhenUsed/>
    <w:rsid w:val="0053766C"/>
    <w:pPr>
      <w:spacing w:line="240" w:lineRule="auto"/>
    </w:pPr>
    <w:rPr>
      <w:sz w:val="20"/>
      <w:szCs w:val="20"/>
    </w:rPr>
  </w:style>
  <w:style w:type="character" w:customStyle="1" w:styleId="CommentTextChar">
    <w:name w:val="Comment Text Char"/>
    <w:basedOn w:val="DefaultParagraphFont"/>
    <w:link w:val="CommentText"/>
    <w:uiPriority w:val="99"/>
    <w:semiHidden/>
    <w:rsid w:val="0053766C"/>
  </w:style>
  <w:style w:type="paragraph" w:customStyle="1" w:styleId="ParagraphStandard">
    <w:name w:val="ParagraphStandard"/>
    <w:basedOn w:val="BodyText"/>
    <w:rsid w:val="00DE50C4"/>
    <w:pPr>
      <w:tabs>
        <w:tab w:val="num" w:pos="1778"/>
        <w:tab w:val="left" w:pos="1920"/>
      </w:tabs>
      <w:spacing w:before="60" w:after="60"/>
      <w:ind w:left="1778" w:hanging="360"/>
      <w:jc w:val="both"/>
    </w:pPr>
    <w:rPr>
      <w:rFonts w:ascii="Futura Lt BT" w:hAnsi="Futura Lt BT"/>
      <w:b/>
      <w:bCs/>
      <w:i/>
      <w:iCs/>
      <w:szCs w:val="20"/>
    </w:rPr>
  </w:style>
  <w:style w:type="character" w:customStyle="1" w:styleId="Heading1Char">
    <w:name w:val="Heading 1 Char"/>
    <w:link w:val="Heading1"/>
    <w:uiPriority w:val="1"/>
    <w:rsid w:val="002D6734"/>
    <w:rPr>
      <w:rFonts w:ascii="Cambria" w:eastAsia="Times New Roman" w:hAnsi="Cambria"/>
      <w:b/>
      <w:bCs/>
      <w:kern w:val="32"/>
      <w:sz w:val="32"/>
      <w:szCs w:val="32"/>
      <w:lang w:val="id-ID"/>
    </w:rPr>
  </w:style>
  <w:style w:type="paragraph" w:customStyle="1" w:styleId="TableParagraph">
    <w:name w:val="Table Paragraph"/>
    <w:basedOn w:val="Normal"/>
    <w:uiPriority w:val="1"/>
    <w:qFormat/>
    <w:rsid w:val="002D6734"/>
    <w:pPr>
      <w:widowControl w:val="0"/>
      <w:spacing w:after="0" w:line="240" w:lineRule="auto"/>
    </w:pPr>
  </w:style>
  <w:style w:type="paragraph" w:styleId="Revision">
    <w:name w:val="Revision"/>
    <w:hidden/>
    <w:uiPriority w:val="99"/>
    <w:semiHidden/>
    <w:rsid w:val="002D6734"/>
    <w:rPr>
      <w:sz w:val="22"/>
      <w:szCs w:val="22"/>
    </w:rPr>
  </w:style>
  <w:style w:type="paragraph" w:customStyle="1" w:styleId="ParaStandRin1">
    <w:name w:val="ParaStandRin1"/>
    <w:basedOn w:val="BodyText"/>
    <w:rsid w:val="002D6734"/>
    <w:pPr>
      <w:tabs>
        <w:tab w:val="num" w:pos="960"/>
      </w:tabs>
      <w:spacing w:before="60" w:after="60"/>
      <w:ind w:left="960" w:hanging="600"/>
      <w:jc w:val="both"/>
    </w:pPr>
    <w:rPr>
      <w:rFonts w:ascii="Futura Lt BT" w:hAnsi="Futura Lt BT"/>
      <w:b/>
      <w:i/>
      <w:szCs w:val="20"/>
    </w:rPr>
  </w:style>
  <w:style w:type="paragraph" w:customStyle="1" w:styleId="Definisi">
    <w:name w:val="Definisi"/>
    <w:basedOn w:val="BodyText"/>
    <w:rsid w:val="002D6734"/>
    <w:pPr>
      <w:spacing w:before="60" w:after="60"/>
      <w:ind w:left="360"/>
      <w:jc w:val="both"/>
    </w:pPr>
    <w:rPr>
      <w:rFonts w:ascii="Futura Lt BT" w:hAnsi="Futura Lt BT"/>
      <w:b/>
      <w:bCs/>
      <w:i/>
      <w:iCs/>
      <w:szCs w:val="20"/>
    </w:rPr>
  </w:style>
  <w:style w:type="table" w:styleId="TableGrid">
    <w:name w:val="Table Grid"/>
    <w:basedOn w:val="TableNormal"/>
    <w:uiPriority w:val="59"/>
    <w:rsid w:val="00E024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931360">
      <w:bodyDiv w:val="1"/>
      <w:marLeft w:val="0"/>
      <w:marRight w:val="0"/>
      <w:marTop w:val="0"/>
      <w:marBottom w:val="0"/>
      <w:divBdr>
        <w:top w:val="none" w:sz="0" w:space="0" w:color="auto"/>
        <w:left w:val="none" w:sz="0" w:space="0" w:color="auto"/>
        <w:bottom w:val="none" w:sz="0" w:space="0" w:color="auto"/>
        <w:right w:val="none" w:sz="0" w:space="0" w:color="auto"/>
      </w:divBdr>
    </w:div>
    <w:div w:id="460853071">
      <w:bodyDiv w:val="1"/>
      <w:marLeft w:val="0"/>
      <w:marRight w:val="0"/>
      <w:marTop w:val="0"/>
      <w:marBottom w:val="0"/>
      <w:divBdr>
        <w:top w:val="none" w:sz="0" w:space="0" w:color="auto"/>
        <w:left w:val="none" w:sz="0" w:space="0" w:color="auto"/>
        <w:bottom w:val="none" w:sz="0" w:space="0" w:color="auto"/>
        <w:right w:val="none" w:sz="0" w:space="0" w:color="auto"/>
      </w:divBdr>
    </w:div>
    <w:div w:id="1822653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5104B5-8373-4C1E-8065-6C4885808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27</Pages>
  <Words>4738</Words>
  <Characters>27008</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LAMPIRAN B</vt:lpstr>
    </vt:vector>
  </TitlesOfParts>
  <Company>Toshiba</Company>
  <LinksUpToDate>false</LinksUpToDate>
  <CharactersWithSpaces>31683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LAMPIRAN B</dc:title>
  <dc:subject/>
  <dc:creator>ari</dc:creator>
  <cp:keywords/>
  <cp:lastModifiedBy>aklap.dumai@outlook.com</cp:lastModifiedBy>
  <cp:revision>5</cp:revision>
  <dcterms:created xsi:type="dcterms:W3CDTF">2020-08-05T06:29:00Z</dcterms:created>
  <dcterms:modified xsi:type="dcterms:W3CDTF">2020-09-23T03:58:00Z</dcterms:modified>
</cp:coreProperties>
</file>